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35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勐省农场四队自然村村庄规划说明书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政策背景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根据中共临沧市委临沧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市人民政府印发《关于贯彻乡村振兴战略的实施方案》的通知精神和临沧市人民政府办公室印发《关于加快推进村庄规划提升工作方案》、《关于实施临沧市万名干部规划家乡行动》的通知要求，按照干部回乡牵头、自然村乡村振兴理事会组织、群众为主体和自上而下、自下而上、上下结合、以下为主的原则，编制了勐省农场四队自然村村庄规划。该自然村规划经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3月10日</w:t>
      </w:r>
      <w:r>
        <w:rPr>
          <w:rFonts w:hint="eastAsia" w:ascii="仿宋" w:hAnsi="仿宋" w:eastAsia="仿宋"/>
          <w:sz w:val="32"/>
          <w:szCs w:val="32"/>
        </w:rPr>
        <w:t>自然村村民代表会议审议表决通过。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村情概况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1、地理区位：勐省农场四队自然村位于勐省农场管委会南面，东经             ，北纬             ，距勐省农场管委会驻地2公里，在村委会驻地，海拔为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950--960米</w:t>
      </w:r>
      <w:r>
        <w:rPr>
          <w:rFonts w:hint="eastAsia" w:ascii="仿宋" w:hAnsi="仿宋" w:eastAsia="仿宋"/>
          <w:sz w:val="32"/>
          <w:szCs w:val="32"/>
        </w:rPr>
        <w:t>，森林覆盖率达到     ％，年均年降水量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800--900毫米</w:t>
      </w:r>
      <w:r>
        <w:rPr>
          <w:rFonts w:hint="eastAsia" w:ascii="仿宋" w:hAnsi="仿宋" w:eastAsia="仿宋"/>
          <w:sz w:val="32"/>
          <w:szCs w:val="32"/>
        </w:rPr>
        <w:t>，昼夜温差大，水资源不足。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2、人口状况：自然村由老寨、新寨两大片组成，共126户、372人。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3、资源现状：自然村在管委会南部沿山脚而建，有常规耕地面积60亩、林地面积1073亩，村庄占地面积160亩。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4、产业现状：种植以茶叶为主，有茶叶面积513.1亩，养殖业以猪、鸡为主，副业以外出务工为主，2018年职均收入为9866元。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5、基础设施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①、道路：自然村主干道和支干道长1.525公里，宽大约    米，已经完成硬化0.325公里，其中：1.2公里老化损毁严重需投资修缮拓宽。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②、住房：全部为安全稳固住房，其中砖混结构房52户，土木、砖木结构27户。</w:t>
      </w:r>
    </w:p>
    <w:p>
      <w:pPr>
        <w:pStyle w:val="6"/>
        <w:ind w:left="1080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③、场所：有自然村活动室一间，室外活动场地一块，但使用年限已长达41年之久，需要投资重建。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（三）、优势资源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人均茶园面积1.38亩，发展生态茶产业基础好，有较大的产业发展空间，民风淳朴，群众内生动力足，布局相应公共服务设施难度不大。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规划内容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规划思路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自然村无名山秀水、文物古迹等优质旅游资源，但生态条件优越、产业发展空间大。农户沿山脚而居、依山就势、错落有致、呈带状布局。集合区位条件和资源条件，自然村村庄规划定位为：美丽宜居型。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规划期限</w:t>
      </w:r>
    </w:p>
    <w:p>
      <w:pPr>
        <w:ind w:left="315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近期：2019年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，远期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2022年--2035年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规划内容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道路交通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新修建主干道：0.2㎞，宽4.5m，概算投资：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修缮主干道：0.84㎞，宽4.5m，概算投资：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新修建支干道：0.11㎞，宽3m，概算投资：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6"/>
        <w:numPr>
          <w:ilvl w:val="0"/>
          <w:numId w:val="5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修缮支干道：0.36㎞，宽3m，概算投资：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21.6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960" w:firstLine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2、公共空间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规划新建一个组织活动阵地200㎡，概算投资：40万元。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停车场（村民活动广场）2个，停车场概算投资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83.4</w:t>
      </w:r>
      <w:r>
        <w:rPr>
          <w:rFonts w:hint="eastAsia" w:ascii="仿宋" w:hAnsi="仿宋" w:eastAsia="仿宋"/>
          <w:sz w:val="32"/>
          <w:szCs w:val="32"/>
        </w:rPr>
        <w:t>万元，一号停车场规划建设篮球场1个，硬化面积：800㎡，概算投资；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万元，二号停车场硬化面积：1320㎡，概算投资：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村民休闲活动广场，硬化面积：1980㎡，概算投资：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6"/>
        <w:numPr>
          <w:ilvl w:val="0"/>
          <w:numId w:val="6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休闲观景园，概算投资：4万元</w:t>
      </w:r>
    </w:p>
    <w:p>
      <w:pPr>
        <w:ind w:firstLine="960" w:firstLine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3、环卫设施</w:t>
      </w:r>
    </w:p>
    <w:p>
      <w:pPr>
        <w:ind w:firstLine="160" w:firstLineChar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①新建垃圾箱3个，概算投资：1.8万元。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②新建水冲厕所3个，概算投资：24万元。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4、亮化工程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规划安装50盏太阳能路灯，概算投资：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5万元。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5、产业发展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抓好现有茶园管护，严格按照质量追溯工作要求做好各项生产技术措施管理工作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，实施有机茶园建设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513亩，施用有机肥（连施三年）概算投资51.3万元；实施坚果建设300亩，施用有机肥（连施三年）概算投资30万元。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6、绿化美化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①实施广场、观景园和主干、支干道的绿化工程，概算投资：2万元。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②实施庭院绿化美化工程，每户农户至少栽植4盆花卉或绿色植物。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7、用地规划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划定村庄建设边界，预留新增居民扩容建设用地6亩。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（四）、实施步骤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近期2019年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2022年完成道路交通、组织活动阵地、篮球场、停车场、休闲活动广场、观景园、环卫设施、亮化工程、绿化美化，规划内容</w:t>
      </w:r>
      <w:r>
        <w:rPr>
          <w:rFonts w:hint="eastAsia" w:ascii="仿宋" w:hAnsi="仿宋" w:eastAsia="仿宋"/>
          <w:sz w:val="32"/>
          <w:szCs w:val="32"/>
          <w:lang w:eastAsia="zh-CN"/>
        </w:rPr>
        <w:t>。远期：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2022年--2035年完成产业发展，民宿民居建设规划内容。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规划管理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广泛深入宣传城乡规划法律法规和村庄规划内容，提高群众的规划意识、法治意识、教育、引导群众自觉遵守规划，自觉按照规定和要求规范建设、管理。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执行规划许可制度，未经许可，任何单位、居民不得擅自建设，确需建设的，必须符合规划范围，由村民提出申请，自然村振兴理事会核实是否符合规划，自然村振兴理事会核实同意后，提交村委会审核提出意见，统一上报勐省农场管委会审批。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严格执行城乡清洁相关法律法规，开展农村人居环境提升行动，提高村庄文明程度。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加强监督管理，将规划的规范性内容和禁止性内容列入队规民约，发挥好村民自治，村民相互监督作用，共同维护规划的严肃性和法律性。</w:t>
      </w:r>
    </w:p>
    <w:p>
      <w:pPr>
        <w:pStyle w:val="6"/>
        <w:numPr>
          <w:ilvl w:val="0"/>
          <w:numId w:val="7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在自然村振兴理事会成员中，明确村庄规划建设专管员，发挥好村庄规划建设专管员作用，加大违法违规建筑治理，发现一起拆除一起，确保规划有效实施。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规划图件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自然村域规划图（见附件）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村庄建设规划图（见附件）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规划建设项目表（见附件）</w:t>
      </w:r>
    </w:p>
    <w:p>
      <w:pPr>
        <w:pStyle w:val="6"/>
        <w:numPr>
          <w:ilvl w:val="0"/>
          <w:numId w:val="8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自然村队规民约（见附件）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1760" w:firstLineChars="5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勐省农场管委会四队自然村规划振兴理事会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A5"/>
    <w:multiLevelType w:val="multilevel"/>
    <w:tmpl w:val="01EA25A5"/>
    <w:lvl w:ilvl="0" w:tentative="0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B2F3DB3"/>
    <w:multiLevelType w:val="multilevel"/>
    <w:tmpl w:val="0B2F3DB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F3A20"/>
    <w:multiLevelType w:val="multilevel"/>
    <w:tmpl w:val="0D4F3A20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25FE2"/>
    <w:multiLevelType w:val="multilevel"/>
    <w:tmpl w:val="2DF25FE2"/>
    <w:lvl w:ilvl="0" w:tentative="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32400EBB"/>
    <w:multiLevelType w:val="multilevel"/>
    <w:tmpl w:val="32400EBB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56636CC"/>
    <w:multiLevelType w:val="multilevel"/>
    <w:tmpl w:val="356636CC"/>
    <w:lvl w:ilvl="0" w:tentative="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3AFD2E58"/>
    <w:multiLevelType w:val="multilevel"/>
    <w:tmpl w:val="3AFD2E58"/>
    <w:lvl w:ilvl="0" w:tentative="0">
      <w:start w:val="1"/>
      <w:numFmt w:val="japaneseCounting"/>
      <w:lvlText w:val="（%1）"/>
      <w:lvlJc w:val="left"/>
      <w:pPr>
        <w:ind w:left="14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70" w:hanging="420"/>
      </w:pPr>
    </w:lvl>
    <w:lvl w:ilvl="2" w:tentative="0">
      <w:start w:val="1"/>
      <w:numFmt w:val="lowerRoman"/>
      <w:lvlText w:val="%3."/>
      <w:lvlJc w:val="right"/>
      <w:pPr>
        <w:ind w:left="1590" w:hanging="420"/>
      </w:pPr>
    </w:lvl>
    <w:lvl w:ilvl="3" w:tentative="0">
      <w:start w:val="1"/>
      <w:numFmt w:val="decimal"/>
      <w:lvlText w:val="%4."/>
      <w:lvlJc w:val="left"/>
      <w:pPr>
        <w:ind w:left="2010" w:hanging="420"/>
      </w:pPr>
    </w:lvl>
    <w:lvl w:ilvl="4" w:tentative="0">
      <w:start w:val="1"/>
      <w:numFmt w:val="lowerLetter"/>
      <w:lvlText w:val="%5)"/>
      <w:lvlJc w:val="left"/>
      <w:pPr>
        <w:ind w:left="2430" w:hanging="420"/>
      </w:pPr>
    </w:lvl>
    <w:lvl w:ilvl="5" w:tentative="0">
      <w:start w:val="1"/>
      <w:numFmt w:val="lowerRoman"/>
      <w:lvlText w:val="%6."/>
      <w:lvlJc w:val="right"/>
      <w:pPr>
        <w:ind w:left="2850" w:hanging="420"/>
      </w:pPr>
    </w:lvl>
    <w:lvl w:ilvl="6" w:tentative="0">
      <w:start w:val="1"/>
      <w:numFmt w:val="decimal"/>
      <w:lvlText w:val="%7."/>
      <w:lvlJc w:val="left"/>
      <w:pPr>
        <w:ind w:left="3270" w:hanging="420"/>
      </w:pPr>
    </w:lvl>
    <w:lvl w:ilvl="7" w:tentative="0">
      <w:start w:val="1"/>
      <w:numFmt w:val="lowerLetter"/>
      <w:lvlText w:val="%8)"/>
      <w:lvlJc w:val="left"/>
      <w:pPr>
        <w:ind w:left="3690" w:hanging="420"/>
      </w:pPr>
    </w:lvl>
    <w:lvl w:ilvl="8" w:tentative="0">
      <w:start w:val="1"/>
      <w:numFmt w:val="lowerRoman"/>
      <w:lvlText w:val="%9."/>
      <w:lvlJc w:val="right"/>
      <w:pPr>
        <w:ind w:left="4110" w:hanging="420"/>
      </w:pPr>
    </w:lvl>
  </w:abstractNum>
  <w:abstractNum w:abstractNumId="7">
    <w:nsid w:val="6AC55922"/>
    <w:multiLevelType w:val="multilevel"/>
    <w:tmpl w:val="6AC55922"/>
    <w:lvl w:ilvl="0" w:tentative="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D09"/>
    <w:rsid w:val="00092176"/>
    <w:rsid w:val="00496B52"/>
    <w:rsid w:val="004E721C"/>
    <w:rsid w:val="005A15ED"/>
    <w:rsid w:val="00860419"/>
    <w:rsid w:val="00A6336D"/>
    <w:rsid w:val="00AB1BAF"/>
    <w:rsid w:val="00B126FD"/>
    <w:rsid w:val="00B43D09"/>
    <w:rsid w:val="00C304F3"/>
    <w:rsid w:val="00E40FB9"/>
    <w:rsid w:val="00E52D67"/>
    <w:rsid w:val="00E553A0"/>
    <w:rsid w:val="00EA622F"/>
    <w:rsid w:val="00EC175C"/>
    <w:rsid w:val="00F33744"/>
    <w:rsid w:val="32F360D0"/>
    <w:rsid w:val="339B73D0"/>
    <w:rsid w:val="4B561BF3"/>
    <w:rsid w:val="559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</Words>
  <Characters>1636</Characters>
  <Lines>13</Lines>
  <Paragraphs>3</Paragraphs>
  <TotalTime>111</TotalTime>
  <ScaleCrop>false</ScaleCrop>
  <LinksUpToDate>false</LinksUpToDate>
  <CharactersWithSpaces>1920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2019-04-01T02:03:00Z</dcterms:created>
  <dc:creator>Administrator</dc:creator>
  <cp:lastModifiedBy>Administrator</cp:lastModifiedBy>
  <cp:lastPrinted>2019-04-17T02:02:16Z</cp:lastPrinted>
  <dcterms:modified xsi:type="dcterms:W3CDTF">2019-04-17T02:03:00Z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