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r>
        <w:rPr>
          <w:rFonts w:hint="eastAsia" w:ascii="宋体" w:hAnsi="宋体" w:eastAsia="宋体"/>
          <w:sz w:val="44"/>
          <w:szCs w:val="44"/>
        </w:rPr>
        <w:t>岩帅镇昔勒村永公沙布（基本整洁型）自然村</w:t>
      </w:r>
      <w:r>
        <w:rPr>
          <w:rFonts w:hint="eastAsia" w:ascii="宋体" w:hAnsi="宋体" w:eastAsia="宋体"/>
          <w:sz w:val="44"/>
          <w:szCs w:val="44"/>
        </w:rPr>
        <w:cr/>
      </w:r>
      <w:r>
        <w:rPr>
          <w:rFonts w:hint="eastAsia" w:ascii="宋体" w:hAnsi="宋体" w:eastAsia="宋体"/>
          <w:sz w:val="44"/>
          <w:szCs w:val="44"/>
        </w:rPr>
        <w:t>村庄规划说明书</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总则</w:t>
      </w:r>
    </w:p>
    <w:p>
      <w:pPr>
        <w:pStyle w:val="6"/>
        <w:numPr>
          <w:ilvl w:val="0"/>
          <w:numId w:val="2"/>
        </w:numPr>
        <w:ind w:firstLineChars="0"/>
        <w:outlineLvl w:val="1"/>
        <w:rPr>
          <w:rFonts w:ascii="宋体" w:hAnsi="宋体" w:eastAsia="宋体"/>
          <w:sz w:val="32"/>
          <w:szCs w:val="32"/>
        </w:rPr>
      </w:pPr>
      <w:r>
        <w:rPr>
          <w:rFonts w:hint="eastAsia" w:ascii="宋体" w:hAnsi="宋体" w:eastAsia="宋体"/>
          <w:sz w:val="32"/>
          <w:szCs w:val="32"/>
        </w:rPr>
        <w:t>政策背景</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岩帅镇昔勒村永公沙布自然村村庄规划。</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该自然村规划经2019年</w:t>
      </w:r>
      <w:r>
        <w:rPr>
          <w:rFonts w:hint="eastAsia" w:ascii="宋体" w:hAnsi="宋体" w:eastAsia="宋体"/>
          <w:sz w:val="32"/>
          <w:szCs w:val="32"/>
          <w:u w:val="single"/>
        </w:rPr>
        <w:t>4</w:t>
      </w:r>
      <w:r>
        <w:rPr>
          <w:rFonts w:hint="eastAsia" w:ascii="宋体" w:hAnsi="宋体" w:eastAsia="宋体"/>
          <w:sz w:val="32"/>
          <w:szCs w:val="32"/>
        </w:rPr>
        <w:t>月</w:t>
      </w:r>
      <w:r>
        <w:rPr>
          <w:rFonts w:hint="eastAsia" w:ascii="宋体" w:hAnsi="宋体" w:eastAsia="宋体"/>
          <w:sz w:val="32"/>
          <w:szCs w:val="32"/>
          <w:u w:val="single"/>
        </w:rPr>
        <w:t>15</w:t>
      </w:r>
      <w:r>
        <w:rPr>
          <w:rFonts w:hint="eastAsia" w:ascii="宋体" w:hAnsi="宋体" w:eastAsia="宋体"/>
          <w:sz w:val="32"/>
          <w:szCs w:val="32"/>
        </w:rPr>
        <w:t>日自然村村民代表会议审议表决通过。</w:t>
      </w:r>
    </w:p>
    <w:p>
      <w:pPr>
        <w:pStyle w:val="6"/>
        <w:numPr>
          <w:ilvl w:val="0"/>
          <w:numId w:val="2"/>
        </w:numPr>
        <w:ind w:firstLineChars="0"/>
        <w:outlineLvl w:val="1"/>
        <w:rPr>
          <w:rFonts w:ascii="宋体" w:hAnsi="宋体" w:eastAsia="宋体"/>
          <w:sz w:val="32"/>
          <w:szCs w:val="32"/>
        </w:rPr>
      </w:pPr>
      <w:r>
        <w:rPr>
          <w:rFonts w:hint="eastAsia" w:ascii="宋体" w:hAnsi="宋体" w:eastAsia="宋体"/>
          <w:sz w:val="32"/>
          <w:szCs w:val="32"/>
        </w:rPr>
        <w:t>规划期限</w:t>
      </w:r>
    </w:p>
    <w:p>
      <w:pPr>
        <w:autoSpaceDE w:val="0"/>
        <w:autoSpaceDN w:val="0"/>
        <w:adjustRightInd w:val="0"/>
        <w:ind w:firstLine="640" w:firstLineChars="200"/>
        <w:jc w:val="left"/>
        <w:rPr>
          <w:rFonts w:ascii="宋体" w:hAnsi="宋体" w:eastAsia="宋体"/>
          <w:sz w:val="32"/>
          <w:szCs w:val="32"/>
        </w:rPr>
      </w:pPr>
      <w:r>
        <w:rPr>
          <w:rFonts w:hint="eastAsia" w:ascii="宋体" w:hAnsi="宋体" w:eastAsia="宋体"/>
          <w:sz w:val="32"/>
          <w:szCs w:val="32"/>
        </w:rPr>
        <w:t>近期：2019—2022年，远期：2022—2035年。</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村庄基本情况</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村情概况</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永公沙布属于山区。距离村委会1.50公里,距离镇6.00公里， 国土面积0.45平方公里，海拔1700.00米，年平均气温24.00</w:t>
      </w:r>
      <w:r>
        <w:rPr>
          <w:rFonts w:hint="eastAsia" w:ascii="宋体" w:hAnsi="宋体" w:eastAsia="宋体"/>
          <w:sz w:val="32"/>
          <w:szCs w:val="32"/>
        </w:rPr>
        <w:t>℃</w:t>
      </w:r>
      <w:r>
        <w:rPr>
          <w:rFonts w:ascii="宋体" w:hAnsi="宋体" w:eastAsia="宋体"/>
          <w:sz w:val="32"/>
          <w:szCs w:val="32"/>
        </w:rPr>
        <w:t>，年降水量1600.00毫米，适宜种植玉米等农作物。有耕地100.00亩，其中人均耕地3.45亩；有林地722.63亩。全村辖</w:t>
      </w:r>
      <w:r>
        <w:rPr>
          <w:rFonts w:hint="eastAsia" w:ascii="宋体" w:hAnsi="宋体" w:eastAsia="宋体"/>
          <w:sz w:val="32"/>
          <w:szCs w:val="32"/>
        </w:rPr>
        <w:t>1</w:t>
      </w:r>
      <w:r>
        <w:rPr>
          <w:rFonts w:ascii="宋体" w:hAnsi="宋体" w:eastAsia="宋体"/>
          <w:sz w:val="32"/>
          <w:szCs w:val="32"/>
        </w:rPr>
        <w:t>个村民小组，有农户9户，有乡村人口29人，其中农业人口29人，劳动力11人，其中从事第一产业人数7人。农民收入主要以种植业为主</w:t>
      </w:r>
      <w:r>
        <w:rPr>
          <w:rFonts w:hint="eastAsia" w:ascii="宋体" w:hAnsi="宋体" w:eastAsia="宋体"/>
          <w:sz w:val="32"/>
          <w:szCs w:val="32"/>
        </w:rPr>
        <w:t>。</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自然资源</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全村有耕地总面积100.00亩(其中：田33.50亩，地66.50亩)，人均耕地3.45亩，主要种植玉米等作物；拥有林地722.63亩，其中经济林果地83.50亩，人均经济林果地2.88亩，主要种植茶叶等经济林果； 其他面积0.00亩。</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基础设施</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该村截</w:t>
      </w:r>
      <w:r>
        <w:rPr>
          <w:rFonts w:hint="eastAsia" w:ascii="宋体" w:hAnsi="宋体" w:eastAsia="宋体"/>
          <w:sz w:val="32"/>
          <w:szCs w:val="32"/>
          <w:lang w:val="en-US" w:eastAsia="zh-CN"/>
        </w:rPr>
        <w:t>至</w:t>
      </w:r>
      <w:r>
        <w:rPr>
          <w:rFonts w:ascii="宋体" w:hAnsi="宋体" w:eastAsia="宋体"/>
          <w:sz w:val="32"/>
          <w:szCs w:val="32"/>
        </w:rPr>
        <w:t>201</w:t>
      </w:r>
      <w:r>
        <w:rPr>
          <w:rFonts w:hint="eastAsia" w:ascii="宋体" w:hAnsi="宋体" w:eastAsia="宋体"/>
          <w:sz w:val="32"/>
          <w:szCs w:val="32"/>
        </w:rPr>
        <w:t>8</w:t>
      </w:r>
      <w:r>
        <w:rPr>
          <w:rFonts w:ascii="宋体" w:hAnsi="宋体" w:eastAsia="宋体"/>
          <w:sz w:val="32"/>
          <w:szCs w:val="32"/>
        </w:rPr>
        <w:t>年底，全村</w:t>
      </w:r>
      <w:r>
        <w:rPr>
          <w:rFonts w:hint="eastAsia" w:ascii="宋体" w:hAnsi="宋体" w:eastAsia="宋体"/>
          <w:sz w:val="32"/>
          <w:szCs w:val="32"/>
        </w:rPr>
        <w:t>9户</w:t>
      </w:r>
      <w:r>
        <w:rPr>
          <w:rFonts w:ascii="宋体" w:hAnsi="宋体" w:eastAsia="宋体"/>
          <w:sz w:val="32"/>
          <w:szCs w:val="32"/>
        </w:rPr>
        <w:t>通自来水</w:t>
      </w:r>
      <w:r>
        <w:rPr>
          <w:rFonts w:hint="eastAsia" w:ascii="宋体" w:hAnsi="宋体" w:eastAsia="宋体"/>
          <w:sz w:val="32"/>
          <w:szCs w:val="32"/>
        </w:rPr>
        <w:t>、</w:t>
      </w:r>
      <w:r>
        <w:rPr>
          <w:rFonts w:ascii="宋体" w:hAnsi="宋体" w:eastAsia="宋体"/>
          <w:sz w:val="32"/>
          <w:szCs w:val="32"/>
        </w:rPr>
        <w:t>通电，拥有电视机农户</w:t>
      </w:r>
      <w:r>
        <w:rPr>
          <w:rFonts w:hint="eastAsia" w:ascii="宋体" w:hAnsi="宋体" w:eastAsia="宋体"/>
          <w:sz w:val="32"/>
          <w:szCs w:val="32"/>
        </w:rPr>
        <w:t>9</w:t>
      </w:r>
      <w:r>
        <w:rPr>
          <w:rFonts w:ascii="宋体" w:hAnsi="宋体" w:eastAsia="宋体"/>
          <w:sz w:val="32"/>
          <w:szCs w:val="32"/>
        </w:rPr>
        <w:t>户，安装固定电话或拥有移动电话的农户数</w:t>
      </w:r>
      <w:r>
        <w:rPr>
          <w:rFonts w:hint="eastAsia" w:ascii="宋体" w:hAnsi="宋体" w:eastAsia="宋体"/>
          <w:sz w:val="32"/>
          <w:szCs w:val="32"/>
        </w:rPr>
        <w:t>9</w:t>
      </w:r>
      <w:r>
        <w:rPr>
          <w:rFonts w:ascii="宋体" w:hAnsi="宋体" w:eastAsia="宋体"/>
          <w:sz w:val="32"/>
          <w:szCs w:val="32"/>
        </w:rPr>
        <w:t>户，其中拥有移动电话农户数</w:t>
      </w:r>
      <w:r>
        <w:rPr>
          <w:rFonts w:hint="eastAsia" w:ascii="宋体" w:hAnsi="宋体" w:eastAsia="宋体"/>
          <w:sz w:val="32"/>
          <w:szCs w:val="32"/>
        </w:rPr>
        <w:t>9</w:t>
      </w:r>
      <w:r>
        <w:rPr>
          <w:rFonts w:ascii="宋体" w:hAnsi="宋体" w:eastAsia="宋体"/>
          <w:sz w:val="32"/>
          <w:szCs w:val="32"/>
        </w:rPr>
        <w:t>户。</w:t>
      </w:r>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进村道路为</w:t>
      </w:r>
      <w:r>
        <w:rPr>
          <w:rFonts w:hint="eastAsia" w:ascii="宋体" w:hAnsi="宋体" w:eastAsia="宋体"/>
          <w:sz w:val="32"/>
          <w:szCs w:val="32"/>
        </w:rPr>
        <w:t>柏油、水泥路</w:t>
      </w:r>
      <w:r>
        <w:rPr>
          <w:rFonts w:ascii="宋体" w:hAnsi="宋体" w:eastAsia="宋体"/>
          <w:sz w:val="32"/>
          <w:szCs w:val="32"/>
        </w:rPr>
        <w:t>；距离最近的车站</w:t>
      </w:r>
      <w:r>
        <w:rPr>
          <w:rFonts w:hint="eastAsia" w:ascii="宋体" w:hAnsi="宋体" w:eastAsia="宋体"/>
          <w:sz w:val="32"/>
          <w:szCs w:val="32"/>
        </w:rPr>
        <w:t>6</w:t>
      </w:r>
      <w:r>
        <w:rPr>
          <w:rFonts w:ascii="宋体" w:hAnsi="宋体" w:eastAsia="宋体"/>
          <w:sz w:val="32"/>
          <w:szCs w:val="32"/>
        </w:rPr>
        <w:t>公里，距离最近的集贸市场</w:t>
      </w:r>
      <w:r>
        <w:rPr>
          <w:rFonts w:hint="eastAsia" w:ascii="宋体" w:hAnsi="宋体" w:eastAsia="宋体"/>
          <w:sz w:val="32"/>
          <w:szCs w:val="32"/>
        </w:rPr>
        <w:t>6</w:t>
      </w:r>
      <w:r>
        <w:rPr>
          <w:rFonts w:ascii="宋体" w:hAnsi="宋体" w:eastAsia="宋体"/>
          <w:sz w:val="32"/>
          <w:szCs w:val="32"/>
        </w:rPr>
        <w:t>公里。全村有效灌溉面积为</w:t>
      </w:r>
      <w:r>
        <w:rPr>
          <w:rFonts w:hint="eastAsia" w:ascii="宋体" w:hAnsi="宋体" w:eastAsia="宋体"/>
          <w:sz w:val="32"/>
          <w:szCs w:val="32"/>
        </w:rPr>
        <w:t>25</w:t>
      </w:r>
      <w:r>
        <w:rPr>
          <w:rFonts w:ascii="宋体" w:hAnsi="宋体" w:eastAsia="宋体"/>
          <w:sz w:val="32"/>
          <w:szCs w:val="32"/>
        </w:rPr>
        <w:t>.00亩。</w:t>
      </w:r>
      <w:r>
        <w:rPr>
          <w:rFonts w:hint="eastAsia" w:ascii="宋体" w:hAnsi="宋体" w:eastAsia="宋体"/>
          <w:sz w:val="32"/>
          <w:szCs w:val="32"/>
        </w:rPr>
        <w:t>全村住房质量均在</w:t>
      </w:r>
      <w:r>
        <w:rPr>
          <w:rFonts w:ascii="宋体" w:hAnsi="宋体" w:eastAsia="宋体"/>
          <w:sz w:val="32"/>
          <w:szCs w:val="32"/>
        </w:rPr>
        <w:t>砖木结构住房</w:t>
      </w:r>
      <w:r>
        <w:rPr>
          <w:rFonts w:hint="eastAsia" w:ascii="宋体" w:hAnsi="宋体" w:eastAsia="宋体"/>
          <w:sz w:val="32"/>
          <w:szCs w:val="32"/>
        </w:rPr>
        <w:t>以上</w:t>
      </w:r>
      <w:r>
        <w:rPr>
          <w:rFonts w:ascii="宋体" w:hAnsi="宋体" w:eastAsia="宋体"/>
          <w:sz w:val="32"/>
          <w:szCs w:val="32"/>
        </w:rPr>
        <w:t>。</w:t>
      </w:r>
    </w:p>
    <w:p>
      <w:pPr>
        <w:pStyle w:val="6"/>
        <w:numPr>
          <w:ilvl w:val="0"/>
          <w:numId w:val="3"/>
        </w:numPr>
        <w:ind w:firstLineChars="0"/>
        <w:outlineLvl w:val="1"/>
        <w:rPr>
          <w:rFonts w:ascii="宋体" w:hAnsi="宋体" w:eastAsia="宋体"/>
          <w:sz w:val="32"/>
          <w:szCs w:val="32"/>
        </w:rPr>
      </w:pPr>
      <w:r>
        <w:rPr>
          <w:rFonts w:hint="eastAsia" w:ascii="宋体" w:hAnsi="宋体" w:eastAsia="宋体"/>
          <w:sz w:val="32"/>
          <w:szCs w:val="32"/>
        </w:rPr>
        <w:t>农村经济</w:t>
      </w:r>
      <w:bookmarkStart w:id="0" w:name="_GoBack"/>
      <w:bookmarkEnd w:id="0"/>
    </w:p>
    <w:p>
      <w:pPr>
        <w:autoSpaceDE w:val="0"/>
        <w:autoSpaceDN w:val="0"/>
        <w:adjustRightInd w:val="0"/>
        <w:ind w:firstLine="640" w:firstLineChars="200"/>
        <w:rPr>
          <w:rFonts w:ascii="宋体" w:hAnsi="宋体" w:eastAsia="宋体"/>
          <w:sz w:val="32"/>
          <w:szCs w:val="32"/>
        </w:rPr>
      </w:pPr>
      <w:r>
        <w:rPr>
          <w:rFonts w:ascii="宋体" w:hAnsi="宋体" w:eastAsia="宋体"/>
          <w:sz w:val="32"/>
          <w:szCs w:val="32"/>
        </w:rPr>
        <w:t>该村20</w:t>
      </w:r>
      <w:r>
        <w:rPr>
          <w:rFonts w:hint="eastAsia" w:ascii="宋体" w:hAnsi="宋体" w:eastAsia="宋体"/>
          <w:sz w:val="32"/>
          <w:szCs w:val="32"/>
        </w:rPr>
        <w:t>18</w:t>
      </w:r>
      <w:r>
        <w:rPr>
          <w:rFonts w:ascii="宋体" w:hAnsi="宋体" w:eastAsia="宋体"/>
          <w:sz w:val="32"/>
          <w:szCs w:val="32"/>
        </w:rPr>
        <w:t>年农村经济总收入52.28万元，其中：种植业收入20.77万元，畜牧业收入14.14万元（其中，年内出栏肉猪70头，肉牛10头，肉羊0头）； 林业收入5.10万元， 第二、三产业收入18.56万元， 工资性收入4.06万元。农民人均纯收入9931.00元，农民收入以种植业等为主。全村外出务工收入4.06万元，其中，常年外出务工人数2人。</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村庄特色</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定位定性</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规划以实现乡村振兴为目标，依托种植、养殖基础打造集体经济产业，形成产业稳健与村庄建设相互融合发展村寨，让村民充分参与到村寨的新一轮建设中；</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开展回乡规划建设新农村，让</w:t>
      </w:r>
      <w:r>
        <w:rPr>
          <w:rFonts w:ascii="宋体" w:hAnsi="宋体" w:eastAsia="宋体"/>
          <w:sz w:val="32"/>
          <w:szCs w:val="32"/>
        </w:rPr>
        <w:t>农民增收、农业发展、农村稳定</w:t>
      </w:r>
      <w:r>
        <w:rPr>
          <w:rFonts w:hint="eastAsia" w:ascii="宋体" w:hAnsi="宋体" w:eastAsia="宋体"/>
          <w:sz w:val="32"/>
          <w:szCs w:val="32"/>
        </w:rPr>
        <w:t>。实现</w:t>
      </w:r>
      <w:r>
        <w:rPr>
          <w:rFonts w:ascii="宋体" w:hAnsi="宋体" w:eastAsia="宋体"/>
          <w:sz w:val="32"/>
          <w:szCs w:val="32"/>
        </w:rPr>
        <w:t>农业产业化经营、农业新型化、功能多元化及人本化；</w:t>
      </w:r>
      <w:r>
        <w:rPr>
          <w:rFonts w:hint="eastAsia" w:ascii="宋体" w:hAnsi="宋体" w:eastAsia="宋体"/>
          <w:sz w:val="32"/>
          <w:szCs w:val="32"/>
        </w:rPr>
        <w:t>发展</w:t>
      </w:r>
      <w:r>
        <w:rPr>
          <w:rFonts w:ascii="宋体" w:hAnsi="宋体" w:eastAsia="宋体"/>
          <w:sz w:val="32"/>
          <w:szCs w:val="32"/>
        </w:rPr>
        <w:t>农村城镇化及社区化、均等化、农场化；</w:t>
      </w:r>
      <w:r>
        <w:rPr>
          <w:rFonts w:hint="eastAsia" w:ascii="宋体" w:hAnsi="宋体" w:eastAsia="宋体"/>
          <w:sz w:val="32"/>
          <w:szCs w:val="32"/>
        </w:rPr>
        <w:t>创新</w:t>
      </w:r>
      <w:r>
        <w:rPr>
          <w:rFonts w:ascii="宋体" w:hAnsi="宋体" w:eastAsia="宋体"/>
          <w:sz w:val="32"/>
          <w:szCs w:val="32"/>
        </w:rPr>
        <w:t>农民新型非农化、职业化。</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村庄环境优美、生态和谐依据自身条件将本次规划定位为：基本整洁型。</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保护规划</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村庄发展依托生态文明建设，保护佤族文化，保护生态环境、保护绿水青山。</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保护生态环境，严格遵守法律法规，保护生态红线，保护基本农田。</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保护民族风俗，对村庄山神、水源林、墓地等划定保护区域。</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保护历史传承，对古树、古庙、古井、古民居、古道、古遗迹等历史物质文化遗产，民族风俗、民族歌舞、民族文化、历史传说、手艺传承、民族乐器等非物质文化遗产进行保护与传承。</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特色风貌</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规划力求将山水、田园、绿化、村寨各项建设用地有机地融为一体。在使用民族风貌特色的同时，更注重对规划特色的挖掘，力求通过规划来创造和体现出昔勒村永公沙布村俊秀的自然风光。</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通过对现状地形的分析和功能的布局，将绿地、自然景观和建设用地有机结合，形成绿在村中心，房由土里长，村被田园围的景致，充分发掘和创造出昔勒村永公沙布村独具魅力的景观特色和清新宜人的居住环境。</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在建筑方面，保持沧源佤族特色建筑风格，将佤族特色的民居文化融合在村寨建设之中，通过合理的规划和精心的设计，使得村寨的民族特色景观和生态农业，得以充分展现，同时向人们展现出一个环境优美、和谐富足、景色秀丽又具有地方特色的宜居型村庄形象。</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村庄建设规划</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投资概况</w:t>
      </w:r>
    </w:p>
    <w:p>
      <w:pPr>
        <w:ind w:firstLine="640" w:firstLineChars="200"/>
        <w:rPr>
          <w:rFonts w:ascii="宋体" w:hAnsi="宋体" w:eastAsia="宋体"/>
          <w:sz w:val="32"/>
          <w:szCs w:val="32"/>
        </w:rPr>
      </w:pPr>
      <w:r>
        <w:rPr>
          <w:rFonts w:hint="eastAsia" w:ascii="宋体" w:hAnsi="宋体" w:eastAsia="宋体"/>
          <w:sz w:val="32"/>
          <w:szCs w:val="32"/>
        </w:rPr>
        <w:t>项目计划投资金258.38万元，其中：上级补助252.08万元，群众自筹6.3万元。（部分项目与永弄村共同建设）</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道路交通建设</w:t>
      </w:r>
    </w:p>
    <w:p>
      <w:pPr>
        <w:ind w:left="210" w:leftChars="100" w:firstLine="320" w:firstLineChars="100"/>
        <w:rPr>
          <w:rFonts w:ascii="宋体" w:hAnsi="宋体" w:eastAsia="宋体"/>
          <w:sz w:val="32"/>
          <w:szCs w:val="32"/>
        </w:rPr>
      </w:pPr>
      <w:r>
        <w:rPr>
          <w:rFonts w:hint="eastAsia" w:ascii="宋体" w:hAnsi="宋体" w:eastAsia="宋体"/>
          <w:sz w:val="32"/>
          <w:szCs w:val="32"/>
        </w:rPr>
        <w:t>概算总投资45.6万元。</w:t>
      </w:r>
    </w:p>
    <w:p>
      <w:pPr>
        <w:ind w:left="210" w:leftChars="100" w:firstLine="320" w:firstLineChars="100"/>
        <w:rPr>
          <w:rFonts w:ascii="宋体" w:hAnsi="宋体" w:eastAsia="宋体"/>
          <w:sz w:val="32"/>
          <w:szCs w:val="32"/>
        </w:rPr>
      </w:pPr>
      <w:r>
        <w:rPr>
          <w:rFonts w:hint="eastAsia" w:ascii="宋体" w:hAnsi="宋体" w:eastAsia="宋体"/>
          <w:sz w:val="32"/>
          <w:szCs w:val="32"/>
        </w:rPr>
        <w:t>1#道路，混凝土硬化，长130m，宽度4.0m，厚度20cm，面积520平方米，投资单价200元/平方米，概算投资10.4万元。</w:t>
      </w:r>
    </w:p>
    <w:p>
      <w:pPr>
        <w:ind w:left="210" w:leftChars="100" w:firstLine="320" w:firstLineChars="100"/>
        <w:rPr>
          <w:rFonts w:ascii="宋体" w:hAnsi="宋体" w:eastAsia="宋体"/>
          <w:sz w:val="32"/>
          <w:szCs w:val="32"/>
        </w:rPr>
      </w:pPr>
      <w:r>
        <w:rPr>
          <w:rFonts w:hint="eastAsia" w:ascii="宋体" w:hAnsi="宋体" w:eastAsia="宋体"/>
          <w:sz w:val="32"/>
          <w:szCs w:val="32"/>
        </w:rPr>
        <w:t>2#道路，混凝土硬化，长350m，宽度4.0m，厚度20cm，面积1400平方米，投资单价200元/平方米，概算投资28万元。</w:t>
      </w:r>
    </w:p>
    <w:p>
      <w:pPr>
        <w:ind w:left="210" w:leftChars="100" w:firstLine="320" w:firstLineChars="100"/>
        <w:rPr>
          <w:rFonts w:ascii="宋体" w:hAnsi="宋体" w:eastAsia="宋体"/>
          <w:sz w:val="32"/>
          <w:szCs w:val="32"/>
        </w:rPr>
      </w:pPr>
      <w:r>
        <w:rPr>
          <w:rFonts w:hint="eastAsia" w:ascii="宋体" w:hAnsi="宋体" w:eastAsia="宋体"/>
          <w:sz w:val="32"/>
          <w:szCs w:val="32"/>
        </w:rPr>
        <w:t>建设村内路步行道400m，宽度1m-2m，厚度10cm，投资单价120元/平方米，概算总投资7.2万元。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供水工程建设</w:t>
      </w:r>
    </w:p>
    <w:p>
      <w:pPr>
        <w:ind w:left="210" w:leftChars="100" w:firstLine="640" w:firstLineChars="200"/>
        <w:rPr>
          <w:rFonts w:ascii="宋体" w:hAnsi="宋体" w:eastAsia="宋体"/>
          <w:sz w:val="32"/>
          <w:szCs w:val="32"/>
        </w:rPr>
      </w:pPr>
      <w:r>
        <w:rPr>
          <w:rFonts w:hint="eastAsia" w:ascii="宋体" w:hAnsi="宋体" w:eastAsia="宋体"/>
          <w:sz w:val="32"/>
          <w:szCs w:val="32"/>
        </w:rPr>
        <w:t>概算总投资65.5万元。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实施人畜饮水工程1件，新建压力蓄水池150m³，概算投资15万元。</w:t>
      </w:r>
    </w:p>
    <w:p>
      <w:pPr>
        <w:ind w:left="210" w:leftChars="100" w:firstLine="640" w:firstLineChars="200"/>
        <w:rPr>
          <w:rFonts w:ascii="宋体" w:hAnsi="宋体" w:eastAsia="宋体"/>
          <w:sz w:val="32"/>
          <w:szCs w:val="32"/>
        </w:rPr>
      </w:pPr>
      <w:r>
        <w:rPr>
          <w:rFonts w:hint="eastAsia" w:ascii="宋体" w:hAnsi="宋体" w:eastAsia="宋体"/>
          <w:sz w:val="32"/>
          <w:szCs w:val="32"/>
        </w:rPr>
        <w:t>架设100mm供水主管道长5km，概算投资50万元。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实施40mm入户支管建设，管长0.1km，概算投资10万元。（永公纱布）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排水工程及污水处理设施建设</w:t>
      </w:r>
    </w:p>
    <w:p>
      <w:pPr>
        <w:ind w:left="210" w:leftChars="100" w:firstLine="640" w:firstLineChars="200"/>
        <w:rPr>
          <w:rFonts w:ascii="宋体" w:hAnsi="宋体" w:eastAsia="宋体"/>
          <w:sz w:val="32"/>
          <w:szCs w:val="32"/>
        </w:rPr>
      </w:pPr>
      <w:r>
        <w:rPr>
          <w:rFonts w:hint="eastAsia" w:ascii="宋体" w:hAnsi="宋体" w:eastAsia="宋体"/>
          <w:sz w:val="32"/>
          <w:szCs w:val="32"/>
        </w:rPr>
        <w:t>概算总投资44.24万元。</w:t>
      </w:r>
    </w:p>
    <w:p>
      <w:pPr>
        <w:ind w:left="210" w:leftChars="100" w:firstLine="640" w:firstLineChars="200"/>
        <w:rPr>
          <w:rFonts w:ascii="宋体" w:hAnsi="宋体" w:eastAsia="宋体"/>
          <w:sz w:val="32"/>
          <w:szCs w:val="32"/>
        </w:rPr>
      </w:pPr>
      <w:r>
        <w:rPr>
          <w:rFonts w:hint="eastAsia" w:ascii="宋体" w:hAnsi="宋体" w:eastAsia="宋体"/>
          <w:sz w:val="32"/>
          <w:szCs w:val="32"/>
        </w:rPr>
        <w:t>全村建设排水沟，全长640m，设计标准管径25cm，每25米设置1个检查井，投资单价360元/m（含检查井），概算投资23.04万元</w:t>
      </w:r>
    </w:p>
    <w:p>
      <w:pPr>
        <w:ind w:left="210" w:leftChars="100" w:firstLine="640" w:firstLineChars="200"/>
        <w:rPr>
          <w:rFonts w:ascii="宋体" w:hAnsi="宋体" w:eastAsia="宋体"/>
          <w:sz w:val="32"/>
          <w:szCs w:val="32"/>
        </w:rPr>
      </w:pPr>
      <w:r>
        <w:rPr>
          <w:rFonts w:hint="eastAsia" w:ascii="宋体" w:hAnsi="宋体" w:eastAsia="宋体"/>
          <w:sz w:val="32"/>
          <w:szCs w:val="32"/>
        </w:rPr>
        <w:t>新建排污支管，总计长100m，直径15cm，投资单价120元/m，概算投资1.2万元（永公纱布）</w:t>
      </w:r>
    </w:p>
    <w:p>
      <w:pPr>
        <w:ind w:left="210" w:leftChars="100" w:firstLine="640" w:firstLineChars="200"/>
        <w:rPr>
          <w:rFonts w:ascii="宋体" w:hAnsi="宋体" w:eastAsia="宋体"/>
          <w:sz w:val="32"/>
          <w:szCs w:val="32"/>
        </w:rPr>
      </w:pPr>
      <w:r>
        <w:rPr>
          <w:rFonts w:hint="eastAsia" w:ascii="宋体" w:hAnsi="宋体" w:eastAsia="宋体"/>
          <w:sz w:val="32"/>
          <w:szCs w:val="32"/>
        </w:rPr>
        <w:t>新建生态氧化池1座，占地面积30平方米，计划投资20万元（含土地补偿费）。</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消防工程建设</w:t>
      </w:r>
    </w:p>
    <w:p>
      <w:pPr>
        <w:ind w:left="210" w:leftChars="100" w:firstLine="640" w:firstLineChars="200"/>
        <w:rPr>
          <w:rFonts w:ascii="宋体" w:hAnsi="宋体" w:eastAsia="宋体"/>
          <w:sz w:val="32"/>
          <w:szCs w:val="32"/>
        </w:rPr>
      </w:pPr>
      <w:r>
        <w:rPr>
          <w:rFonts w:hint="eastAsia" w:ascii="宋体" w:hAnsi="宋体" w:eastAsia="宋体"/>
          <w:sz w:val="32"/>
          <w:szCs w:val="32"/>
        </w:rPr>
        <w:t>概算总投资15.3万元。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实施建设室外消火栓1个，投资单价3000元/个，概算投资0.3万元。</w:t>
      </w:r>
    </w:p>
    <w:p>
      <w:pPr>
        <w:ind w:left="210" w:leftChars="100" w:firstLine="640" w:firstLineChars="200"/>
        <w:rPr>
          <w:rFonts w:ascii="宋体" w:hAnsi="宋体" w:eastAsia="宋体"/>
          <w:sz w:val="32"/>
          <w:szCs w:val="32"/>
        </w:rPr>
      </w:pPr>
      <w:r>
        <w:rPr>
          <w:rFonts w:hint="eastAsia" w:ascii="宋体" w:hAnsi="宋体" w:eastAsia="宋体"/>
          <w:sz w:val="32"/>
          <w:szCs w:val="32"/>
        </w:rPr>
        <w:t>实施消防水池建设工程，建设消防水池1座，水池容量为200m³，概算投资为15万元。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公共空间建设</w:t>
      </w:r>
    </w:p>
    <w:p>
      <w:pPr>
        <w:ind w:firstLine="640" w:firstLineChars="200"/>
        <w:rPr>
          <w:rFonts w:ascii="宋体" w:hAnsi="宋体" w:eastAsia="宋体"/>
          <w:sz w:val="32"/>
          <w:szCs w:val="32"/>
        </w:rPr>
      </w:pPr>
      <w:r>
        <w:rPr>
          <w:rFonts w:hint="eastAsia" w:ascii="宋体" w:hAnsi="宋体" w:eastAsia="宋体"/>
          <w:sz w:val="32"/>
          <w:szCs w:val="32"/>
        </w:rPr>
        <w:t>概算总投资5.64万元。结合村庄布局，自然村共规划1个停车场，新建回车场1处。</w:t>
      </w:r>
    </w:p>
    <w:p>
      <w:pPr>
        <w:ind w:firstLine="640" w:firstLineChars="200"/>
        <w:rPr>
          <w:rFonts w:ascii="宋体" w:hAnsi="宋体" w:eastAsia="宋体"/>
          <w:sz w:val="32"/>
          <w:szCs w:val="32"/>
        </w:rPr>
      </w:pPr>
      <w:r>
        <w:rPr>
          <w:rFonts w:hint="eastAsia" w:ascii="宋体" w:hAnsi="宋体" w:eastAsia="宋体"/>
          <w:sz w:val="32"/>
          <w:szCs w:val="32"/>
        </w:rPr>
        <w:t>新建停车场，位于村庄中部硬化面积138㎡，投资单价200元/平方米，概算投资2.76万元。</w:t>
      </w:r>
    </w:p>
    <w:p>
      <w:pPr>
        <w:ind w:firstLine="640" w:firstLineChars="200"/>
        <w:rPr>
          <w:rFonts w:ascii="宋体" w:hAnsi="宋体" w:eastAsia="宋体"/>
          <w:sz w:val="32"/>
          <w:szCs w:val="32"/>
        </w:rPr>
      </w:pPr>
      <w:r>
        <w:rPr>
          <w:rFonts w:hint="eastAsia" w:ascii="宋体" w:hAnsi="宋体" w:eastAsia="宋体"/>
          <w:sz w:val="32"/>
          <w:szCs w:val="32"/>
        </w:rPr>
        <w:t>新建回车场，位于村庄北部硬化面积144㎡，投资单价200元/平方米，概算投资2.88万元。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环卫设施建设</w:t>
      </w:r>
    </w:p>
    <w:p>
      <w:pPr>
        <w:ind w:firstLine="640" w:firstLineChars="200"/>
        <w:rPr>
          <w:rFonts w:ascii="宋体" w:hAnsi="宋体" w:eastAsia="宋体"/>
          <w:sz w:val="32"/>
          <w:szCs w:val="32"/>
        </w:rPr>
      </w:pPr>
      <w:r>
        <w:rPr>
          <w:rFonts w:hint="eastAsia" w:ascii="宋体" w:hAnsi="宋体" w:eastAsia="宋体"/>
          <w:sz w:val="32"/>
          <w:szCs w:val="32"/>
        </w:rPr>
        <w:t>概算总投资7万元。</w:t>
      </w:r>
    </w:p>
    <w:p>
      <w:pPr>
        <w:ind w:firstLine="640" w:firstLineChars="200"/>
        <w:rPr>
          <w:rFonts w:ascii="宋体" w:hAnsi="宋体" w:eastAsia="宋体"/>
          <w:sz w:val="32"/>
          <w:szCs w:val="32"/>
        </w:rPr>
      </w:pPr>
      <w:r>
        <w:rPr>
          <w:rFonts w:hint="eastAsia" w:ascii="宋体" w:hAnsi="宋体" w:eastAsia="宋体"/>
          <w:sz w:val="32"/>
          <w:szCs w:val="32"/>
        </w:rPr>
        <w:t>（1）规划建设1个垃圾，投资单价10000元/个，估算总投资1万元。</w:t>
      </w:r>
    </w:p>
    <w:p>
      <w:pPr>
        <w:ind w:firstLine="640" w:firstLineChars="200"/>
        <w:rPr>
          <w:rFonts w:ascii="宋体" w:hAnsi="宋体" w:eastAsia="宋体"/>
          <w:sz w:val="32"/>
          <w:szCs w:val="32"/>
        </w:rPr>
      </w:pPr>
      <w:r>
        <w:rPr>
          <w:rFonts w:hint="eastAsia" w:ascii="宋体" w:hAnsi="宋体" w:eastAsia="宋体"/>
          <w:sz w:val="32"/>
          <w:szCs w:val="32"/>
        </w:rPr>
        <w:t>（2）规划建设1个垃圾公厕，投资单价60000元/座，估算总投资6万元。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亮化工程建设</w:t>
      </w:r>
    </w:p>
    <w:p>
      <w:pPr>
        <w:ind w:firstLine="640" w:firstLineChars="200"/>
        <w:rPr>
          <w:rFonts w:ascii="宋体" w:hAnsi="宋体" w:eastAsia="宋体"/>
          <w:sz w:val="32"/>
          <w:szCs w:val="32"/>
        </w:rPr>
      </w:pPr>
      <w:r>
        <w:rPr>
          <w:rFonts w:hint="eastAsia" w:ascii="宋体" w:hAnsi="宋体" w:eastAsia="宋体"/>
          <w:sz w:val="32"/>
          <w:szCs w:val="32"/>
        </w:rPr>
        <w:t>概算总投资12万元。</w:t>
      </w:r>
    </w:p>
    <w:p>
      <w:pPr>
        <w:ind w:firstLine="640" w:firstLineChars="200"/>
        <w:rPr>
          <w:rFonts w:ascii="宋体" w:hAnsi="宋体" w:eastAsia="宋体"/>
          <w:sz w:val="32"/>
          <w:szCs w:val="32"/>
        </w:rPr>
      </w:pPr>
      <w:r>
        <w:rPr>
          <w:rFonts w:hint="eastAsia" w:ascii="宋体" w:hAnsi="宋体" w:eastAsia="宋体"/>
          <w:sz w:val="32"/>
          <w:szCs w:val="32"/>
        </w:rPr>
        <w:t>自然村规划安装20盏太阳能路灯，投资单价6000元/盏，概算总投资12万元。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民居建设</w:t>
      </w:r>
    </w:p>
    <w:p>
      <w:pPr>
        <w:ind w:firstLine="640" w:firstLineChars="200"/>
        <w:rPr>
          <w:rFonts w:ascii="宋体" w:hAnsi="宋体" w:eastAsia="宋体"/>
          <w:sz w:val="32"/>
          <w:szCs w:val="32"/>
        </w:rPr>
      </w:pPr>
      <w:r>
        <w:rPr>
          <w:rFonts w:hint="eastAsia" w:ascii="宋体" w:hAnsi="宋体" w:eastAsia="宋体"/>
          <w:sz w:val="32"/>
          <w:szCs w:val="32"/>
        </w:rPr>
        <w:t>概算总投资17.5万元。</w:t>
      </w:r>
    </w:p>
    <w:p>
      <w:pPr>
        <w:ind w:firstLine="640" w:firstLineChars="200"/>
        <w:rPr>
          <w:rFonts w:ascii="宋体" w:hAnsi="宋体" w:eastAsia="宋体"/>
          <w:sz w:val="32"/>
          <w:szCs w:val="32"/>
        </w:rPr>
      </w:pPr>
      <w:r>
        <w:rPr>
          <w:rFonts w:hint="eastAsia" w:ascii="宋体" w:hAnsi="宋体" w:eastAsia="宋体"/>
          <w:sz w:val="32"/>
          <w:szCs w:val="32"/>
        </w:rPr>
        <w:t>实施7户民居房屋外包装，突出佤族风格和文化元素，投资单价25000元/户，概算总投资17.5万元。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产业发展建设</w:t>
      </w:r>
    </w:p>
    <w:p>
      <w:pPr>
        <w:ind w:firstLine="640" w:firstLineChars="200"/>
        <w:rPr>
          <w:rFonts w:ascii="宋体" w:hAnsi="宋体" w:eastAsia="宋体"/>
          <w:sz w:val="32"/>
          <w:szCs w:val="32"/>
        </w:rPr>
      </w:pPr>
      <w:r>
        <w:rPr>
          <w:rFonts w:hint="eastAsia" w:ascii="宋体" w:hAnsi="宋体" w:eastAsia="宋体"/>
          <w:sz w:val="32"/>
          <w:szCs w:val="32"/>
        </w:rPr>
        <w:t>概算总投资34万元。</w:t>
      </w:r>
    </w:p>
    <w:p>
      <w:pPr>
        <w:ind w:firstLine="640" w:firstLineChars="200"/>
        <w:rPr>
          <w:rFonts w:ascii="宋体" w:hAnsi="宋体" w:eastAsia="宋体"/>
          <w:sz w:val="32"/>
          <w:szCs w:val="32"/>
        </w:rPr>
      </w:pPr>
      <w:r>
        <w:rPr>
          <w:rFonts w:hint="eastAsia" w:ascii="宋体" w:hAnsi="宋体" w:eastAsia="宋体"/>
          <w:sz w:val="32"/>
          <w:szCs w:val="32"/>
        </w:rPr>
        <w:t>（1）土地整理</w:t>
      </w:r>
      <w:r>
        <w:rPr>
          <w:rFonts w:ascii="宋体" w:hAnsi="宋体" w:eastAsia="宋体"/>
          <w:sz w:val="32"/>
          <w:szCs w:val="32"/>
        </w:rPr>
        <w:t>,</w:t>
      </w:r>
      <w:r>
        <w:rPr>
          <w:rFonts w:hint="eastAsia" w:ascii="宋体" w:hAnsi="宋体" w:eastAsia="宋体"/>
          <w:sz w:val="32"/>
          <w:szCs w:val="32"/>
        </w:rPr>
        <w:t>实施农田土地综合整治项目100亩，计划投资10万元。</w:t>
      </w:r>
    </w:p>
    <w:p>
      <w:pPr>
        <w:ind w:firstLine="640" w:firstLineChars="200"/>
        <w:rPr>
          <w:rFonts w:ascii="宋体" w:hAnsi="宋体" w:eastAsia="宋体"/>
          <w:sz w:val="32"/>
          <w:szCs w:val="32"/>
        </w:rPr>
      </w:pPr>
      <w:r>
        <w:rPr>
          <w:rFonts w:hint="eastAsia" w:ascii="宋体" w:hAnsi="宋体" w:eastAsia="宋体"/>
          <w:sz w:val="32"/>
          <w:szCs w:val="32"/>
        </w:rPr>
        <w:t>（2）养殖。规划养殖小区1个，位于永弄。</w:t>
      </w:r>
    </w:p>
    <w:p>
      <w:pPr>
        <w:ind w:firstLine="640" w:firstLineChars="200"/>
        <w:rPr>
          <w:rFonts w:ascii="宋体" w:hAnsi="宋体" w:eastAsia="宋体"/>
          <w:sz w:val="32"/>
          <w:szCs w:val="32"/>
        </w:rPr>
      </w:pPr>
      <w:r>
        <w:rPr>
          <w:rFonts w:hint="eastAsia" w:ascii="宋体" w:hAnsi="宋体" w:eastAsia="宋体"/>
          <w:sz w:val="32"/>
          <w:szCs w:val="32"/>
        </w:rPr>
        <w:t>（3）种植。实施甘蔗种植40亩，水稻种植20亩，玉米种植40亩，累计投资概算14万元。</w:t>
      </w:r>
    </w:p>
    <w:p>
      <w:pPr>
        <w:pStyle w:val="6"/>
        <w:numPr>
          <w:ilvl w:val="0"/>
          <w:numId w:val="4"/>
        </w:numPr>
        <w:ind w:firstLineChars="0"/>
        <w:outlineLvl w:val="1"/>
        <w:rPr>
          <w:rFonts w:ascii="宋体" w:hAnsi="宋体" w:eastAsia="宋体"/>
          <w:b/>
          <w:sz w:val="32"/>
          <w:szCs w:val="32"/>
        </w:rPr>
      </w:pPr>
      <w:r>
        <w:rPr>
          <w:rFonts w:hint="eastAsia" w:ascii="宋体" w:hAnsi="宋体" w:eastAsia="宋体"/>
          <w:b/>
          <w:sz w:val="32"/>
          <w:szCs w:val="32"/>
        </w:rPr>
        <w:t>绿化美化建设</w:t>
      </w:r>
    </w:p>
    <w:p>
      <w:pPr>
        <w:ind w:firstLine="640" w:firstLineChars="200"/>
        <w:rPr>
          <w:rFonts w:ascii="宋体" w:hAnsi="宋体" w:eastAsia="宋体"/>
          <w:sz w:val="32"/>
          <w:szCs w:val="32"/>
        </w:rPr>
      </w:pPr>
      <w:r>
        <w:rPr>
          <w:rFonts w:hint="eastAsia" w:ascii="宋体" w:hAnsi="宋体" w:eastAsia="宋体"/>
          <w:sz w:val="32"/>
          <w:szCs w:val="32"/>
        </w:rPr>
        <w:t>概算投资11.6万元。</w:t>
      </w:r>
    </w:p>
    <w:p>
      <w:pPr>
        <w:ind w:firstLine="640" w:firstLineChars="200"/>
        <w:rPr>
          <w:rFonts w:ascii="宋体" w:hAnsi="宋体" w:eastAsia="宋体"/>
          <w:sz w:val="32"/>
          <w:szCs w:val="32"/>
        </w:rPr>
      </w:pPr>
      <w:r>
        <w:rPr>
          <w:rFonts w:hint="eastAsia" w:ascii="宋体" w:hAnsi="宋体" w:eastAsia="宋体"/>
          <w:sz w:val="32"/>
          <w:szCs w:val="32"/>
        </w:rPr>
        <w:t>实施进村入户主干道绿化工程，以三角梅交叉间种方式实施绿化，共需种植100棵，补助1000元/棵，概算投资10万元</w:t>
      </w:r>
    </w:p>
    <w:p>
      <w:pPr>
        <w:ind w:firstLine="640" w:firstLineChars="200"/>
        <w:rPr>
          <w:rFonts w:ascii="宋体" w:hAnsi="宋体" w:eastAsia="宋体"/>
          <w:sz w:val="32"/>
          <w:szCs w:val="32"/>
        </w:rPr>
      </w:pPr>
      <w:r>
        <w:rPr>
          <w:rFonts w:hint="eastAsia" w:ascii="宋体" w:hAnsi="宋体" w:eastAsia="宋体"/>
          <w:sz w:val="32"/>
          <w:szCs w:val="32"/>
        </w:rPr>
        <w:t>实施庭院绿化美化工程，每户农户庭院及周边至少种植5株本地果木，共需种植80棵，成活1棵补助200元，概算投资1.6万元。</w:t>
      </w:r>
    </w:p>
    <w:p>
      <w:pPr>
        <w:pStyle w:val="6"/>
        <w:numPr>
          <w:ilvl w:val="0"/>
          <w:numId w:val="4"/>
        </w:numPr>
        <w:ind w:firstLineChars="0"/>
        <w:outlineLvl w:val="1"/>
        <w:rPr>
          <w:rFonts w:ascii="宋体" w:hAnsi="宋体" w:eastAsia="宋体" w:cs="FZFSK--GBK1-0"/>
          <w:kern w:val="0"/>
          <w:sz w:val="32"/>
          <w:szCs w:val="32"/>
        </w:rPr>
      </w:pPr>
      <w:r>
        <w:rPr>
          <w:rFonts w:hint="eastAsia" w:ascii="宋体" w:hAnsi="宋体" w:eastAsia="宋体"/>
          <w:b/>
          <w:sz w:val="32"/>
          <w:szCs w:val="32"/>
        </w:rPr>
        <w:t>用地规划</w:t>
      </w:r>
    </w:p>
    <w:p>
      <w:pPr>
        <w:pStyle w:val="6"/>
        <w:ind w:firstLine="640"/>
        <w:rPr>
          <w:rFonts w:ascii="宋体" w:hAnsi="宋体" w:eastAsia="宋体"/>
          <w:sz w:val="32"/>
          <w:szCs w:val="32"/>
        </w:rPr>
      </w:pPr>
      <w:r>
        <w:rPr>
          <w:rFonts w:hint="eastAsia" w:ascii="宋体" w:hAnsi="宋体" w:eastAsia="宋体"/>
          <w:sz w:val="32"/>
          <w:szCs w:val="32"/>
        </w:rPr>
        <w:t>划定村庄建设边界，规划村庄预留发展建设面积2.3亩。</w:t>
      </w:r>
    </w:p>
    <w:p>
      <w:pPr>
        <w:pStyle w:val="6"/>
        <w:ind w:firstLine="640"/>
        <w:rPr>
          <w:rFonts w:ascii="宋体" w:hAnsi="宋体" w:eastAsia="宋体" w:cs="FZFSK--GBK1-0"/>
          <w:kern w:val="0"/>
          <w:sz w:val="32"/>
          <w:szCs w:val="32"/>
        </w:rPr>
      </w:pP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规划管理</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（一）广泛深入宣传城乡规划法律法规和村庄规划内容，提高群众的规划意识、法治意识，教育、引导群众自觉遵守规划，自觉按照规定和要求规范建设、管理。</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（三）严格执行城乡清洁相关法律法规，开展农村人居环境提升行动，提高村庄文明程度。</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（四）加强监督管理，将规划的规范性内容和禁止性内容列入村规民约，发挥好村民自治、村民相互监督作用，共同维护规划的严肃性和法律性。</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（五）在自然村振兴理事会成员中，明确庄规划建设专管员，发挥好村庄规划建设专管员作用，加大违法违规建筑治理，发现一起拆除一起，确保规划有效实施。</w:t>
      </w:r>
    </w:p>
    <w:p>
      <w:pPr>
        <w:pStyle w:val="6"/>
        <w:numPr>
          <w:ilvl w:val="3"/>
          <w:numId w:val="1"/>
        </w:numPr>
        <w:autoSpaceDE w:val="0"/>
        <w:autoSpaceDN w:val="0"/>
        <w:adjustRightInd w:val="0"/>
        <w:ind w:left="0" w:firstLine="0" w:firstLineChars="0"/>
        <w:jc w:val="left"/>
        <w:outlineLvl w:val="0"/>
        <w:rPr>
          <w:rFonts w:ascii="宋体" w:hAnsi="宋体" w:eastAsia="宋体" w:cs="FZFSK--GBK1-0"/>
          <w:b/>
          <w:kern w:val="0"/>
          <w:sz w:val="32"/>
          <w:szCs w:val="32"/>
        </w:rPr>
      </w:pPr>
      <w:r>
        <w:rPr>
          <w:rFonts w:hint="eastAsia" w:ascii="宋体" w:hAnsi="宋体" w:eastAsia="宋体" w:cs="FZFSK--GBK1-0"/>
          <w:b/>
          <w:kern w:val="0"/>
          <w:sz w:val="32"/>
          <w:szCs w:val="32"/>
        </w:rPr>
        <w:t>规划图件</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（一）自然村域规划图（见附件1）</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（二）村庄建设规划图（见附件2）</w:t>
      </w:r>
    </w:p>
    <w:p>
      <w:pPr>
        <w:autoSpaceDE w:val="0"/>
        <w:autoSpaceDN w:val="0"/>
        <w:adjustRightInd w:val="0"/>
        <w:ind w:firstLine="640" w:firstLineChars="200"/>
        <w:rPr>
          <w:rFonts w:ascii="宋体" w:hAnsi="宋体" w:eastAsia="宋体"/>
          <w:sz w:val="32"/>
          <w:szCs w:val="32"/>
        </w:rPr>
      </w:pPr>
      <w:r>
        <w:rPr>
          <w:rFonts w:hint="eastAsia" w:ascii="宋体" w:hAnsi="宋体" w:eastAsia="宋体"/>
          <w:sz w:val="32"/>
          <w:szCs w:val="32"/>
        </w:rPr>
        <w:t>（三）规划建设项目表（见附件3）</w:t>
      </w:r>
    </w:p>
    <w:p>
      <w:pPr>
        <w:pStyle w:val="6"/>
        <w:numPr>
          <w:ilvl w:val="0"/>
          <w:numId w:val="5"/>
        </w:numPr>
        <w:autoSpaceDE w:val="0"/>
        <w:autoSpaceDN w:val="0"/>
        <w:adjustRightInd w:val="0"/>
        <w:ind w:firstLineChars="0"/>
        <w:rPr>
          <w:rFonts w:ascii="宋体" w:hAnsi="宋体" w:eastAsia="宋体"/>
          <w:sz w:val="32"/>
          <w:szCs w:val="32"/>
        </w:rPr>
      </w:pPr>
      <w:r>
        <w:rPr>
          <w:rFonts w:hint="eastAsia" w:ascii="宋体" w:hAnsi="宋体" w:eastAsia="宋体"/>
          <w:sz w:val="32"/>
          <w:szCs w:val="32"/>
        </w:rPr>
        <w:t>自然村村规民约（见附件4）</w:t>
      </w:r>
    </w:p>
    <w:p>
      <w:pPr>
        <w:pStyle w:val="6"/>
        <w:numPr>
          <w:ilvl w:val="3"/>
          <w:numId w:val="1"/>
        </w:numPr>
        <w:autoSpaceDE w:val="0"/>
        <w:autoSpaceDN w:val="0"/>
        <w:adjustRightInd w:val="0"/>
        <w:ind w:left="0" w:firstLine="0" w:firstLineChars="0"/>
        <w:jc w:val="left"/>
        <w:outlineLvl w:val="0"/>
        <w:rPr>
          <w:rFonts w:ascii="宋体" w:hAnsi="宋体" w:eastAsia="宋体"/>
          <w:b/>
          <w:sz w:val="32"/>
          <w:szCs w:val="32"/>
        </w:rPr>
      </w:pPr>
      <w:r>
        <w:rPr>
          <w:rFonts w:hint="eastAsia" w:ascii="宋体" w:hAnsi="宋体" w:eastAsia="宋体"/>
          <w:b/>
          <w:sz w:val="32"/>
          <w:szCs w:val="32"/>
        </w:rPr>
        <w:t>规划小组名单</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组长：田红疆</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常务副组长：田学文</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副组长：李江红、李志银、赵尼倒、李永新、李红英</w:t>
      </w:r>
    </w:p>
    <w:p>
      <w:pPr>
        <w:pStyle w:val="6"/>
        <w:autoSpaceDE w:val="0"/>
        <w:autoSpaceDN w:val="0"/>
        <w:adjustRightInd w:val="0"/>
        <w:ind w:firstLine="640"/>
        <w:rPr>
          <w:rFonts w:ascii="宋体" w:hAnsi="宋体" w:eastAsia="宋体"/>
          <w:sz w:val="32"/>
          <w:szCs w:val="32"/>
        </w:rPr>
      </w:pPr>
      <w:r>
        <w:rPr>
          <w:rFonts w:hint="eastAsia" w:ascii="宋体" w:hAnsi="宋体" w:eastAsia="宋体"/>
          <w:sz w:val="32"/>
          <w:szCs w:val="32"/>
        </w:rPr>
        <w:t>成 员： 李永军、陈淑敏、田学明、肖永明、田虎、丁云华、李雪斌、李永华、李福祥、李明军、田卫军、肖红明、赵光亮、李军明、田红军、肖红兰、李花、娜莫、李鹏、李怀东、田世昌、田志红、田永军、李春花、田国庆、田春花、田艾搞、田艾块、肖尼块、田赛改、田尼嘎、李艾正、田艾嘎、扎克、李永强、田三木嘎、赵学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FSK--GBK1-0">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96881"/>
    <w:multiLevelType w:val="multilevel"/>
    <w:tmpl w:val="03296881"/>
    <w:lvl w:ilvl="0" w:tentative="0">
      <w:start w:val="4"/>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0665CC1"/>
    <w:multiLevelType w:val="multilevel"/>
    <w:tmpl w:val="10665CC1"/>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8B6A15"/>
    <w:multiLevelType w:val="multilevel"/>
    <w:tmpl w:val="138B6A15"/>
    <w:lvl w:ilvl="0" w:tentative="0">
      <w:start w:val="1"/>
      <w:numFmt w:val="chineseCountingThousand"/>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3E709E"/>
    <w:multiLevelType w:val="multilevel"/>
    <w:tmpl w:val="593E709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chineseCountingThousand"/>
      <w:suff w:val="nothing"/>
      <w:lvlText w:val="%4、"/>
      <w:lvlJc w:val="left"/>
      <w:pPr>
        <w:ind w:left="562"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F82908"/>
    <w:multiLevelType w:val="multilevel"/>
    <w:tmpl w:val="6CF82908"/>
    <w:lvl w:ilvl="0" w:tentative="0">
      <w:start w:val="1"/>
      <w:numFmt w:val="chineseCountingThousand"/>
      <w:suff w:val="nothing"/>
      <w:lvlText w:val="（%1）"/>
      <w:lvlJc w:val="left"/>
      <w:pPr>
        <w:ind w:left="420" w:hanging="4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21CC"/>
    <w:rsid w:val="000162EB"/>
    <w:rsid w:val="00081D90"/>
    <w:rsid w:val="000D72B5"/>
    <w:rsid w:val="001451E8"/>
    <w:rsid w:val="001477F6"/>
    <w:rsid w:val="001666F6"/>
    <w:rsid w:val="00181DD1"/>
    <w:rsid w:val="00192F27"/>
    <w:rsid w:val="00195408"/>
    <w:rsid w:val="001969DE"/>
    <w:rsid w:val="001D461B"/>
    <w:rsid w:val="00211659"/>
    <w:rsid w:val="00253357"/>
    <w:rsid w:val="002A1886"/>
    <w:rsid w:val="002C109B"/>
    <w:rsid w:val="00336941"/>
    <w:rsid w:val="00347132"/>
    <w:rsid w:val="003C6F07"/>
    <w:rsid w:val="00416B21"/>
    <w:rsid w:val="00477674"/>
    <w:rsid w:val="00477B14"/>
    <w:rsid w:val="004C116E"/>
    <w:rsid w:val="004C3DFA"/>
    <w:rsid w:val="00522E50"/>
    <w:rsid w:val="005A1CA3"/>
    <w:rsid w:val="005A35B6"/>
    <w:rsid w:val="005C1CFD"/>
    <w:rsid w:val="005E0BEA"/>
    <w:rsid w:val="005F73A0"/>
    <w:rsid w:val="006034EF"/>
    <w:rsid w:val="006432EF"/>
    <w:rsid w:val="006445A7"/>
    <w:rsid w:val="006D7C10"/>
    <w:rsid w:val="006F31A0"/>
    <w:rsid w:val="007274ED"/>
    <w:rsid w:val="007911E8"/>
    <w:rsid w:val="00794DEB"/>
    <w:rsid w:val="007A24FD"/>
    <w:rsid w:val="007A3272"/>
    <w:rsid w:val="007D73CF"/>
    <w:rsid w:val="00826536"/>
    <w:rsid w:val="00850C93"/>
    <w:rsid w:val="00865264"/>
    <w:rsid w:val="00877E5B"/>
    <w:rsid w:val="008B4D81"/>
    <w:rsid w:val="0097520D"/>
    <w:rsid w:val="009D2AD0"/>
    <w:rsid w:val="009D7B68"/>
    <w:rsid w:val="009E51EE"/>
    <w:rsid w:val="00A221CC"/>
    <w:rsid w:val="00A23ED0"/>
    <w:rsid w:val="00A5507E"/>
    <w:rsid w:val="00A57256"/>
    <w:rsid w:val="00A63C75"/>
    <w:rsid w:val="00AC2736"/>
    <w:rsid w:val="00B14F84"/>
    <w:rsid w:val="00B47788"/>
    <w:rsid w:val="00B76DAC"/>
    <w:rsid w:val="00B87E69"/>
    <w:rsid w:val="00BB6469"/>
    <w:rsid w:val="00BE70AB"/>
    <w:rsid w:val="00BF7240"/>
    <w:rsid w:val="00C053F2"/>
    <w:rsid w:val="00C14930"/>
    <w:rsid w:val="00C60DD8"/>
    <w:rsid w:val="00C80F1D"/>
    <w:rsid w:val="00CA7B08"/>
    <w:rsid w:val="00CE4A03"/>
    <w:rsid w:val="00D070C3"/>
    <w:rsid w:val="00D223B2"/>
    <w:rsid w:val="00D22AD0"/>
    <w:rsid w:val="00D465D4"/>
    <w:rsid w:val="00D949EC"/>
    <w:rsid w:val="00DA5F42"/>
    <w:rsid w:val="00DB4994"/>
    <w:rsid w:val="00DE2850"/>
    <w:rsid w:val="00E92BEA"/>
    <w:rsid w:val="00E9532F"/>
    <w:rsid w:val="00EE19B1"/>
    <w:rsid w:val="00EF640A"/>
    <w:rsid w:val="00F41FD8"/>
    <w:rsid w:val="00F54F18"/>
    <w:rsid w:val="00F57145"/>
    <w:rsid w:val="00F806F9"/>
    <w:rsid w:val="00FA4223"/>
    <w:rsid w:val="027E259F"/>
    <w:rsid w:val="1393060F"/>
    <w:rsid w:val="1ACA2B71"/>
    <w:rsid w:val="263152FD"/>
    <w:rsid w:val="41C06002"/>
    <w:rsid w:val="5AFE1AC6"/>
    <w:rsid w:val="67C0357E"/>
    <w:rsid w:val="6D63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kern w:val="2"/>
      <w:sz w:val="18"/>
      <w:szCs w:val="18"/>
    </w:rPr>
  </w:style>
  <w:style w:type="character" w:customStyle="1" w:styleId="8">
    <w:name w:val="页脚 字符"/>
    <w:basedOn w:val="5"/>
    <w:link w:val="2"/>
    <w:uiPriority w:val="99"/>
    <w:rPr>
      <w:kern w:val="2"/>
      <w:sz w:val="18"/>
      <w:szCs w:val="18"/>
    </w:rPr>
  </w:style>
  <w:style w:type="paragraph" w:customStyle="1" w:styleId="9">
    <w:name w:val="_Style 1"/>
    <w:basedOn w:val="1"/>
    <w:qFormat/>
    <w:uiPriority w:val="34"/>
    <w:pPr>
      <w:spacing w:before="260" w:line="360"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547</Words>
  <Characters>3118</Characters>
  <Lines>25</Lines>
  <Paragraphs>7</Paragraphs>
  <TotalTime>401</TotalTime>
  <ScaleCrop>false</ScaleCrop>
  <LinksUpToDate>false</LinksUpToDate>
  <CharactersWithSpaces>3658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丁丁丁丁丁」糖</cp:lastModifiedBy>
  <dcterms:modified xsi:type="dcterms:W3CDTF">2024-02-26T07:37:42Z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14A84B4D5CE0497C8797DC1E2B28A5BC</vt:lpwstr>
  </property>
</Properties>
</file>