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糯良乡怕拍村大寨自然村村规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民约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为加快推进“美丽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怕拍</w:t>
      </w:r>
      <w:r>
        <w:rPr>
          <w:rFonts w:hint="eastAsia" w:ascii="仿宋_GB2312" w:hAnsi="仿宋_GB2312" w:eastAsia="仿宋_GB2312" w:cs="仿宋_GB2312"/>
          <w:sz w:val="32"/>
          <w:szCs w:val="32"/>
        </w:rPr>
        <w:t>”及“文明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村庄</w:t>
      </w:r>
      <w:r>
        <w:rPr>
          <w:rFonts w:hint="eastAsia" w:ascii="仿宋_GB2312" w:hAnsi="仿宋_GB2312" w:eastAsia="仿宋_GB2312" w:cs="仿宋_GB2312"/>
          <w:sz w:val="32"/>
          <w:szCs w:val="32"/>
        </w:rPr>
        <w:t>”建设，打造一个“产业兴旺、生态宜居、乡风文明、治理有效、生活富裕”的美丽村庄，依据国家法律、法规、政策，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根据怕拍村村规民约，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</w:t>
      </w:r>
      <w:r>
        <w:rPr>
          <w:rFonts w:hint="eastAsia" w:ascii="仿宋_GB2312" w:hAnsi="仿宋_GB2312" w:eastAsia="仿宋_GB2312" w:cs="仿宋_GB2312"/>
          <w:sz w:val="32"/>
          <w:szCs w:val="32"/>
        </w:rPr>
        <w:t>村实际，并经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自然村</w:t>
      </w:r>
      <w:r>
        <w:rPr>
          <w:rFonts w:hint="eastAsia" w:ascii="仿宋_GB2312" w:hAnsi="仿宋_GB2312" w:eastAsia="仿宋_GB2312" w:cs="仿宋_GB2312"/>
          <w:sz w:val="32"/>
          <w:szCs w:val="32"/>
        </w:rPr>
        <w:t>全体党员及村民代表大会表决通过，特制定怕拍村大寨自然村村规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民约，望各位村民遵守执行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1.大寨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自然村</w:t>
      </w:r>
      <w:r>
        <w:rPr>
          <w:rFonts w:hint="eastAsia" w:ascii="仿宋_GB2312" w:hAnsi="仿宋_GB2312" w:eastAsia="仿宋_GB2312" w:cs="仿宋_GB2312"/>
          <w:sz w:val="32"/>
          <w:szCs w:val="32"/>
        </w:rPr>
        <w:t>在村党支部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的领导下开展工作，实行集体领导，分工负责。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自然村</w:t>
      </w:r>
      <w:r>
        <w:rPr>
          <w:rFonts w:hint="eastAsia" w:ascii="仿宋_GB2312" w:hAnsi="仿宋_GB2312" w:eastAsia="仿宋_GB2312" w:cs="仿宋_GB2312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村党支部、村民委员会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反映村民的意见、要求和建议，协助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2.自然</w:t>
      </w:r>
      <w:r>
        <w:rPr>
          <w:rFonts w:hint="eastAsia" w:ascii="仿宋_GB2312" w:hAnsi="仿宋_GB2312" w:eastAsia="仿宋_GB2312" w:cs="仿宋_GB2312"/>
          <w:sz w:val="32"/>
          <w:szCs w:val="32"/>
        </w:rPr>
        <w:t>村建立民主理财小组，按月对村的财务收支进行民主理财活动，对原始凭证逐章审查，并将理财情况予以公布。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</w:t>
      </w:r>
      <w:r>
        <w:rPr>
          <w:rFonts w:hint="eastAsia" w:ascii="仿宋_GB2312" w:hAnsi="仿宋_GB2312" w:eastAsia="仿宋_GB2312" w:cs="仿宋_GB2312"/>
          <w:sz w:val="32"/>
          <w:szCs w:val="32"/>
        </w:rPr>
        <w:t>村土地，除法律规定属国家以外，均属村集体所有。各农户对承包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、自留地、宅基地等土地只有使用权，村内任何组织和个人使用土地，都应经村民委员会同意，按规定办理用地手续，经批准后方可使用。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4.要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切实保护耕地，严禁抛荒，任何单位和个人不得侵占、买卖或者以其他方式非法转让土地。未经村经济合作社批准，未取得“取土许可证”的不得在承包田或自留地上取土或卖泥。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村民建房，必须服从本村规划，并事前写出申请，由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自然村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领导小组审核同意后，方可办理报批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用地</w:t>
      </w:r>
      <w:r>
        <w:rPr>
          <w:rFonts w:hint="eastAsia" w:ascii="仿宋_GB2312" w:hAnsi="仿宋_GB2312" w:eastAsia="仿宋_GB2312" w:cs="仿宋_GB2312"/>
          <w:sz w:val="32"/>
          <w:szCs w:val="32"/>
        </w:rPr>
        <w:t>手续，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用地手续报批后，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乡镇国土部门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放样定桩，才能施工。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6.继续推进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农村人居环境整治是实施乡村振兴战略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农村人居环境整治行动，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人人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积极推进农村垃圾治理、污水处理、“厕所革命”、村庄清洁行动，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农村生态环境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为主导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巩固农村经济合作社，也是实施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乡村振兴战略，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自然村以茶叶、魔芋、核桃、养殖等经济合作社这个操盘手。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8.以扫黑除恶为契机，自然</w:t>
      </w:r>
      <w:r>
        <w:rPr>
          <w:rFonts w:hint="eastAsia" w:ascii="仿宋_GB2312" w:hAnsi="仿宋_GB2312" w:eastAsia="仿宋_GB2312" w:cs="仿宋_GB2312"/>
          <w:sz w:val="32"/>
          <w:szCs w:val="32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要人人参与扫黑除恶行动，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认真落实社会治安的综合治理，积极创建“平安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村庄</w:t>
      </w:r>
      <w:r>
        <w:rPr>
          <w:rFonts w:hint="eastAsia" w:ascii="仿宋_GB2312" w:hAnsi="仿宋_GB2312" w:eastAsia="仿宋_GB2312" w:cs="仿宋_GB2312"/>
          <w:sz w:val="32"/>
          <w:szCs w:val="32"/>
        </w:rPr>
        <w:t>”自觉搞好门户联防，人人关心安全防范。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任何人不得以各种借口煽动群众到学校、村民委员会办公地、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他人住宅起哄捣乱、寻衅滋事、制造事端、扰乱社会治安秩序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，不得以软暴力手段闹事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10，倡导节俭办客。红白喜事要俭节约，不准大操大办。办客原则不超1天，送礼不超100元，菜品不超8个，组织打歌，狂欢等活动不得超过凌晨12：00时。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11，自觉维护道路交通安全，禁止在大路边违建或堆放废土，乱石，杂物，不侵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占路面，不在路上排污水或脏物，禁止在路边停放车辆或其他机耕用具。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F325B"/>
    <w:rsid w:val="05D96ABA"/>
    <w:rsid w:val="16305711"/>
    <w:rsid w:val="33BF325B"/>
    <w:rsid w:val="4BA77A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2019-04-29T00:54:00Z</dcterms:created>
  <dc:creator>Administrator</dc:creator>
  <cp:lastModifiedBy>Administrator</cp:lastModifiedBy>
  <dcterms:modified xsi:type="dcterms:W3CDTF">2019-04-29T03:10:59Z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