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沧源县勐来乡丁来村委会公波泊自然村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rPr>
          <w:rStyle w:val="7"/>
          <w:rFonts w:ascii="黑体" w:hAnsi="黑体" w:eastAsia="黑体"/>
          <w:b/>
          <w:kern w:val="44"/>
          <w:sz w:val="44"/>
        </w:rPr>
      </w:pPr>
      <w:r>
        <w:rPr>
          <w:rStyle w:val="7"/>
          <w:rFonts w:ascii="黑体" w:hAnsi="黑体" w:eastAsia="黑体"/>
        </w:rPr>
        <w:br w:type="page"/>
      </w:r>
    </w:p>
    <w:p>
      <w:pPr>
        <w:pStyle w:val="6"/>
        <w:spacing w:line="400" w:lineRule="exact"/>
        <w:jc w:val="center"/>
        <w:rPr>
          <w:rStyle w:val="7"/>
          <w:rFonts w:ascii="黑体" w:hAnsi="黑体" w:eastAsia="黑体"/>
        </w:rPr>
      </w:pPr>
      <w:r>
        <w:rPr>
          <w:rStyle w:val="7"/>
          <w:rFonts w:hint="eastAsia" w:ascii="黑体" w:hAnsi="黑体" w:eastAsia="黑体"/>
        </w:rPr>
        <w:t>勐来乡丁来村委会公波泊自然村村庄规划</w:t>
      </w:r>
    </w:p>
    <w:p>
      <w:pPr>
        <w:pStyle w:val="6"/>
        <w:spacing w:line="400" w:lineRule="exact"/>
        <w:jc w:val="center"/>
        <w:rPr>
          <w:rStyle w:val="7"/>
          <w:rFonts w:ascii="黑体" w:hAnsi="黑体" w:eastAsia="黑体"/>
        </w:rPr>
      </w:pPr>
      <w:r>
        <w:rPr>
          <w:rStyle w:val="7"/>
          <w:rFonts w:ascii="黑体" w:hAnsi="黑体" w:eastAsia="黑体"/>
        </w:rPr>
        <w:t>说明书</w:t>
      </w:r>
    </w:p>
    <w:p>
      <w:pPr>
        <w:ind w:firstLine="960" w:firstLineChars="3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根据《中共临沧市委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、</w:t>
      </w:r>
      <w:r>
        <w:rPr>
          <w:rStyle w:val="7"/>
          <w:rFonts w:ascii="仿宋_GB2312" w:hAnsi="仿宋_GB2312" w:eastAsia="仿宋_GB2312"/>
          <w:sz w:val="32"/>
          <w:szCs w:val="32"/>
        </w:rPr>
        <w:t>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勐来乡丁来村委会公波泊自然村村庄规划</w:t>
      </w:r>
      <w:r>
        <w:rPr>
          <w:rStyle w:val="7"/>
          <w:rFonts w:ascii="仿宋_GB2312" w:hAnsi="仿宋_GB2312" w:eastAsia="仿宋_GB2312"/>
          <w:sz w:val="32"/>
          <w:szCs w:val="32"/>
        </w:rPr>
        <w:t>。该自然村规划经2019年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13</w:t>
      </w:r>
      <w:r>
        <w:rPr>
          <w:rStyle w:val="7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勐来乡丁来村委会公波泊自然村</w:t>
      </w:r>
      <w:r>
        <w:rPr>
          <w:rStyle w:val="7"/>
          <w:rFonts w:ascii="仿宋_GB2312" w:hAnsi="仿宋_GB2312" w:eastAsia="仿宋_GB2312"/>
          <w:sz w:val="32"/>
          <w:szCs w:val="32"/>
        </w:rPr>
        <w:t>位于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勐来乡北</w:t>
      </w:r>
      <w:r>
        <w:rPr>
          <w:rStyle w:val="7"/>
          <w:rFonts w:ascii="仿宋_GB2312" w:hAnsi="仿宋_GB2312" w:eastAsia="仿宋_GB2312"/>
          <w:sz w:val="32"/>
          <w:szCs w:val="32"/>
        </w:rPr>
        <w:t>部，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距离村委会4公里，</w:t>
      </w:r>
      <w:r>
        <w:rPr>
          <w:rStyle w:val="7"/>
          <w:rFonts w:ascii="仿宋_GB2312" w:hAnsi="仿宋_GB2312" w:eastAsia="仿宋_GB2312"/>
          <w:sz w:val="32"/>
          <w:szCs w:val="32"/>
        </w:rPr>
        <w:t>距离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乡</w:t>
      </w:r>
      <w:r>
        <w:rPr>
          <w:rStyle w:val="7"/>
          <w:rFonts w:ascii="仿宋_GB2312" w:hAnsi="仿宋_GB2312" w:eastAsia="仿宋_GB2312"/>
          <w:sz w:val="32"/>
          <w:szCs w:val="32"/>
        </w:rPr>
        <w:t>政府驻地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15</w:t>
      </w:r>
      <w:r>
        <w:rPr>
          <w:rStyle w:val="7"/>
          <w:rFonts w:ascii="仿宋_GB2312" w:hAnsi="仿宋_GB2312" w:eastAsia="仿宋_GB2312"/>
          <w:sz w:val="32"/>
          <w:szCs w:val="32"/>
        </w:rPr>
        <w:t>公里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。国土面积22平方公里，海拔</w:t>
      </w:r>
      <w:r>
        <w:rPr>
          <w:rStyle w:val="7"/>
          <w:rFonts w:ascii="仿宋_GB2312" w:hAnsi="仿宋_GB2312" w:eastAsia="仿宋_GB2312" w:cs="Times New Roman"/>
          <w:sz w:val="32"/>
          <w:szCs w:val="32"/>
        </w:rPr>
        <w:t>1525.00米，年平均气温17.40</w:t>
      </w:r>
      <w:r>
        <w:rPr>
          <w:rStyle w:val="7"/>
          <w:rFonts w:hint="eastAsia" w:ascii="仿宋_GB2312" w:hAnsi="仿宋_GB2312" w:eastAsia="仿宋_GB2312" w:cs="Times New Roman"/>
          <w:sz w:val="32"/>
          <w:szCs w:val="32"/>
        </w:rPr>
        <w:t>℃</w:t>
      </w:r>
      <w:r>
        <w:rPr>
          <w:rStyle w:val="7"/>
          <w:rFonts w:ascii="仿宋_GB2312" w:hAnsi="仿宋_GB2312" w:eastAsia="仿宋_GB2312" w:cs="Times New Roman"/>
          <w:sz w:val="32"/>
          <w:szCs w:val="32"/>
        </w:rPr>
        <w:t>，年降水量1750.00毫米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全村辖1个村民小组，有农户66户，有乡村人口239人，其中农业人口239人，其中从事第一产业人数200人。</w:t>
      </w:r>
    </w:p>
    <w:p>
      <w:pPr>
        <w:ind w:firstLine="482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 xml:space="preserve"> 3．资源现状：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有耕地3710亩，其中人均耕地3亩；有林地8500.00亩。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农民人均纯收入6300.00元。农民收入主要以甘蔗、玉米、茶叶为主。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村庄为新搬迁安置村，基础设施配套相对完全。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村内有北至永公新寨，南至下寨的通村道路，其红线宽度为4.5米，全长600米，是公波泊与外部联系的主要通道，目前完成部分硬化。</w:t>
      </w:r>
      <w:r>
        <w:rPr>
          <w:rStyle w:val="7"/>
          <w:rFonts w:ascii="仿宋_GB2312" w:hAnsi="仿宋_GB2312" w:eastAsia="仿宋_GB2312"/>
          <w:sz w:val="32"/>
          <w:szCs w:val="32"/>
        </w:rPr>
        <w:t>村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内主要入户路全部完成硬化。其余道路为产业道路，全长290米，</w:t>
      </w:r>
      <w:r>
        <w:rPr>
          <w:rStyle w:val="7"/>
          <w:rFonts w:ascii="仿宋_GB2312" w:hAnsi="仿宋_GB2312" w:eastAsia="仿宋_GB2312"/>
          <w:sz w:val="32"/>
          <w:szCs w:val="32"/>
        </w:rPr>
        <w:t>宽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2-3</w:t>
      </w:r>
      <w:r>
        <w:rPr>
          <w:rStyle w:val="7"/>
          <w:rFonts w:ascii="仿宋_GB2312" w:hAnsi="仿宋_GB2312" w:eastAsia="仿宋_GB2312"/>
          <w:sz w:val="32"/>
          <w:szCs w:val="32"/>
        </w:rPr>
        <w:t>米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，目前为土路。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Style w:val="7"/>
          <w:rFonts w:ascii="仿宋_GB2312" w:hAnsi="仿宋_GB2312" w:eastAsia="仿宋_GB2312"/>
          <w:sz w:val="32"/>
          <w:szCs w:val="32"/>
        </w:rPr>
        <w:t>目前建有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小型</w:t>
      </w:r>
      <w:r>
        <w:rPr>
          <w:rStyle w:val="7"/>
          <w:rFonts w:ascii="仿宋_GB2312" w:hAnsi="仿宋_GB2312" w:eastAsia="仿宋_GB2312"/>
          <w:sz w:val="32"/>
          <w:szCs w:val="32"/>
        </w:rPr>
        <w:t>蓄水池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一</w:t>
      </w:r>
      <w:r>
        <w:rPr>
          <w:rStyle w:val="7"/>
          <w:rFonts w:ascii="仿宋_GB2312" w:hAnsi="仿宋_GB2312" w:eastAsia="仿宋_GB2312"/>
          <w:sz w:val="32"/>
          <w:szCs w:val="32"/>
        </w:rPr>
        <w:t>座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，供水管线已敷设完成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/>
          <w:sz w:val="32"/>
          <w:szCs w:val="32"/>
        </w:rPr>
        <w:t>（3）环卫设施：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村内现状有公厕和垃圾池各2座。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4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）住房：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现状主要居住建筑全部为新建砖混结构、有少量简易房。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5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）场所：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现状有活动室、篮球场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6</w:t>
      </w: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>）学校：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小学和幼儿园就读于行政村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自然村与中心城镇较为偏远，无名山秀水、文物古迹等优质旅游资源，但生态条件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7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7"/>
          <w:rFonts w:ascii="仿宋_GB2312" w:hAnsi="仿宋_GB2312" w:eastAsia="仿宋_GB2312"/>
          <w:sz w:val="32"/>
          <w:szCs w:val="32"/>
        </w:rPr>
        <w:t>而居，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7"/>
          <w:rFonts w:ascii="仿宋_GB2312" w:hAnsi="仿宋_GB2312" w:eastAsia="仿宋_GB2312"/>
          <w:sz w:val="32"/>
          <w:szCs w:val="32"/>
        </w:rPr>
        <w:t>就势，错落有致，呈带状布局。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村庄为新搬迁安置村，基础设施配套相对完全。</w:t>
      </w:r>
      <w:r>
        <w:rPr>
          <w:rStyle w:val="7"/>
          <w:rFonts w:ascii="仿宋_GB2312" w:hAnsi="仿宋_GB2312" w:eastAsia="仿宋_GB2312"/>
          <w:sz w:val="32"/>
          <w:szCs w:val="32"/>
        </w:rPr>
        <w:t>结合区位条件和资源条件，自然村村庄规划定位为：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自然山水型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小组进组道路1号路段（硬化），全长1km，设计宽度4m，厚度15cm。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小组进组道路2号路段（硬化），全长5km，设计宽度4m，厚度15cm。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产业道路1号路段（硬化），全长3km，设计宽度3.0m，厚度10cm。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产业道路2号路段（硬化），全长2km，设计宽度3.0m，厚度10cm。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产业道路3号路段（硬化），全长2km，设计宽度3.0m，厚度10cm。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2．供水规划：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新建高位水池（兼消防水池）、人饮工程，架设60m主管道长1.5km，30mm入户管道长0.5km。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消防设施建设。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污水管，全长1.5km，设计标准DN300HDPE管（高密度聚乙烯管）。</w:t>
      </w:r>
    </w:p>
    <w:p>
      <w:pPr>
        <w:ind w:firstLine="480" w:firstLineChars="15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雨水沟渠，全长0.2km，设计标准30cm×30cm。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停车场，硬化面积250m</w:t>
      </w:r>
      <w:r>
        <w:rPr>
          <w:rStyle w:val="7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7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Fonts w:ascii="等线" w:hAnsi="宋体" w:eastAsia="等线" w:cs="宋体"/>
          <w:color w:val="000000"/>
          <w:kern w:val="0"/>
          <w:sz w:val="22"/>
          <w:szCs w:val="2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小广场+健身设施一套，硬化面积85m</w:t>
      </w:r>
      <w:r>
        <w:rPr>
          <w:rStyle w:val="7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新建小游园500㎡,广场绿化面积200㎡。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规划新增垃圾箱5个。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污水氧化池一座。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13</w:t>
      </w:r>
      <w:r>
        <w:rPr>
          <w:rStyle w:val="7"/>
          <w:rFonts w:ascii="仿宋_GB2312" w:hAnsi="仿宋_GB2312" w:eastAsia="仿宋_GB2312"/>
          <w:sz w:val="32"/>
          <w:szCs w:val="32"/>
        </w:rPr>
        <w:t>盏太阳能路灯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村庄为新搬迁安置村，每户农户均已实现有特色民居，有庭院，有入户路，小而美、小而净、小而宜居的住宅。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bCs/>
          <w:color w:val="000000" w:themeColor="text1"/>
          <w:sz w:val="32"/>
          <w:szCs w:val="32"/>
        </w:rPr>
        <w:t>（1）养殖</w:t>
      </w:r>
      <w:r>
        <w:rPr>
          <w:rStyle w:val="7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：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规划新建养殖小区2个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（2）产业道路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3km</w:t>
      </w: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bCs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bCs/>
          <w:sz w:val="32"/>
          <w:szCs w:val="32"/>
        </w:rPr>
        <w:t>）</w:t>
      </w:r>
      <w:r>
        <w:rPr>
          <w:rStyle w:val="7"/>
          <w:rFonts w:hint="eastAsia" w:ascii="仿宋_GB2312" w:hAnsi="仿宋_GB2312" w:eastAsia="仿宋_GB2312"/>
          <w:bCs/>
          <w:sz w:val="32"/>
          <w:szCs w:val="32"/>
        </w:rPr>
        <w:t>特色产业扶持</w:t>
      </w:r>
      <w:r>
        <w:rPr>
          <w:rStyle w:val="7"/>
          <w:rFonts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（4）地质灾害治理。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（1）对林地、墓地、水源林等进行保护。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2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）实施主广场周边和入村主干道绿化工程，以三角梅、樱桃树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等本地特色、具有经济价值的树种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交叉间种方式实施绿化。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）实施庭院绿化美化工程，每户农户庭院及周边至少种植5株本地果木，至少栽植5盆花卉或绿色植物。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（4）恢复和保护寨中、寨边所有的植被生态</w:t>
      </w:r>
      <w:r>
        <w:rPr>
          <w:rStyle w:val="7"/>
          <w:rFonts w:hint="eastAsia" w:ascii="Arial" w:hAnsi="Arial" w:eastAsia="仿宋_GB2312" w:cs="Arial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0</w:t>
      </w:r>
      <w:r>
        <w:rPr>
          <w:rStyle w:val="7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划定村庄建设边界，预留新增居民扩容建设用地12亩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7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7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1．近期：2019—2022年。完成道路交通、排水工程、停车场、环卫设施、亮化工程、绿化美化规划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7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7"/>
          <w:rFonts w:ascii="仿宋_GB2312" w:hAnsi="仿宋_GB2312" w:eastAsia="仿宋_GB2312"/>
          <w:sz w:val="32"/>
          <w:szCs w:val="32"/>
        </w:rPr>
        <w:t>—2035年。完成产业发展等规划内容。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 xml:space="preserve"> 详见《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勐来乡丁来村委会公波泊自然村村庄规划项目建设统计表</w:t>
      </w: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》</w:t>
      </w: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）审批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7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7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7"/>
          <w:rFonts w:ascii="黑体" w:hAnsi="黑体" w:eastAsia="黑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firstLine="643" w:firstLineChars="200"/>
        <w:jc w:val="center"/>
        <w:rPr>
          <w:rStyle w:val="7"/>
          <w:rFonts w:ascii="Times New Roman" w:hAnsi="Times New Roman" w:eastAsia="仿宋_GB2312"/>
          <w:b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b/>
          <w:sz w:val="32"/>
          <w:szCs w:val="32"/>
        </w:rPr>
        <w:t>勐来乡丁来村委会公波泊自然村村庄规划项目建设统计表</w:t>
      </w:r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108"/>
        <w:gridCol w:w="2055"/>
        <w:gridCol w:w="1463"/>
        <w:gridCol w:w="1619"/>
        <w:gridCol w:w="1622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实施年限</w:t>
            </w:r>
          </w:p>
        </w:tc>
        <w:tc>
          <w:tcPr>
            <w:tcW w:w="4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投资规模（万元）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实施主体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6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上级补助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群众自筹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道路交通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小组进组道路1号路段（硬化），全长1km，设计宽度5m，厚度15cm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小组进组道路2号路段（硬化），全长5km，设计宽度5m，厚度15cm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产业道路1号路段（硬化），全长3km，设计宽度3.0m，厚度10cm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76.5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45.9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30.6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产业道路2号路段（硬化），全长2km，设计宽度3.0m，厚度10cm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30.6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20.4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产业道路3号路段（硬化），全长2km，设计宽度3.0m，厚度10cm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30.6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20.4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给水工程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新建高位水池（兼消防水池）、人饮工程，架设60m主管道长1.5km，30mm入户管道长0.5km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消防设施建设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污水管，全长1.5km，设计标准DN300HDPE管（高密度聚乙烯管）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雨水沟渠，全长200m，设计标准30cm×30cm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公共空间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停车场，硬化面积250m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小广场+健身设施一套，硬化面积85m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小游园500㎡、广场绿化面积200㎡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环卫设施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垃圾箱5个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污水氧化池一个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亮化工程</w:t>
            </w:r>
          </w:p>
        </w:tc>
        <w:tc>
          <w:tcPr>
            <w:tcW w:w="5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规划安装13盏太阳能路灯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产业发展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规划建设养殖小区2个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产业路3km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地质灾害治理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特色产业扶持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美化绿化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实施主广场周边和干道绿化工程，以三角梅、樱桃树交叉间种，实施绿化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2019-2022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用地规划</w:t>
            </w:r>
          </w:p>
        </w:tc>
        <w:tc>
          <w:tcPr>
            <w:tcW w:w="5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划定村庄建设边界，预留新增居民扩容建设用地12亩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2023-2035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自然村理事会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1464.5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1295.1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134.4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ind w:firstLine="643" w:firstLineChars="200"/>
        <w:jc w:val="center"/>
        <w:rPr>
          <w:rStyle w:val="7"/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Style w:val="7"/>
          <w:rFonts w:ascii="Times New Roman" w:hAnsi="Times New Roman" w:eastAsia="仿宋_GB2312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勐来乡丁来村委会公波泊自然村</w:t>
      </w:r>
      <w:r>
        <w:rPr>
          <w:rFonts w:ascii="黑体" w:hAnsi="黑体" w:eastAsia="黑体"/>
          <w:b/>
          <w:sz w:val="32"/>
          <w:szCs w:val="32"/>
        </w:rPr>
        <w:t>村规民约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8.妥善处置纠纷。邻里有纠纷，有话好好说，有事坐下来商量，协商不成的请自然村理事会或村调解委调解，也可向人民法院起诉。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ascii="仿宋_GB2312" w:hAnsi="仿宋_GB2312" w:eastAsia="仿宋_GB2312"/>
          <w:sz w:val="32"/>
          <w:szCs w:val="32"/>
        </w:rPr>
        <w:t>9.保护生态环境。严禁在国有林、公益林、集体林、水源林等林地里</w:t>
      </w:r>
      <w:r>
        <w:rPr>
          <w:rStyle w:val="7"/>
          <w:rFonts w:hint="eastAsia" w:ascii="仿宋_GB2312" w:hAnsi="仿宋_GB2312" w:eastAsia="仿宋_GB2312"/>
          <w:sz w:val="32"/>
          <w:szCs w:val="32"/>
          <w:lang w:eastAsia="zh-CN"/>
        </w:rPr>
        <w:t>乱砍滥伐</w:t>
      </w:r>
      <w:bookmarkStart w:id="0" w:name="_GoBack"/>
      <w:bookmarkEnd w:id="0"/>
      <w:r>
        <w:rPr>
          <w:rStyle w:val="7"/>
          <w:rFonts w:ascii="仿宋_GB2312" w:hAnsi="仿宋_GB2312" w:eastAsia="仿宋_GB2312"/>
          <w:sz w:val="32"/>
          <w:szCs w:val="32"/>
        </w:rPr>
        <w:t>，禁止采猎国家保护野生动植物，违反者一律交执法部门处理。</w:t>
      </w:r>
    </w:p>
    <w:p>
      <w:pPr>
        <w:spacing w:line="500" w:lineRule="exact"/>
        <w:ind w:firstLine="640" w:firstLineChars="200"/>
        <w:rPr>
          <w:rStyle w:val="7"/>
          <w:rFonts w:ascii="仿宋_GB2312" w:hAnsi="仿宋_GB2312" w:eastAsia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>10</w:t>
      </w:r>
      <w:r>
        <w:rPr>
          <w:rStyle w:val="7"/>
          <w:rFonts w:ascii="仿宋_GB2312" w:hAnsi="仿宋_GB2312" w:eastAsia="仿宋_GB2312"/>
          <w:sz w:val="32"/>
          <w:szCs w:val="32"/>
        </w:rPr>
        <w:t>.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rPr>
          <w:rStyle w:val="7"/>
          <w:rFonts w:ascii="仿宋_GB2312" w:hAnsi="仿宋_GB2312" w:eastAsia="仿宋_GB2312"/>
          <w:sz w:val="32"/>
          <w:szCs w:val="32"/>
        </w:rPr>
      </w:pPr>
    </w:p>
    <w:p>
      <w:pPr>
        <w:ind w:right="640"/>
        <w:jc w:val="left"/>
        <w:rPr>
          <w:rStyle w:val="7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color w:val="000000" w:themeColor="text1"/>
          <w:sz w:val="32"/>
          <w:szCs w:val="32"/>
        </w:rPr>
        <w:t xml:space="preserve">                  勐来乡丁来村委会公波泊自然村</w:t>
      </w:r>
    </w:p>
    <w:p>
      <w:pPr>
        <w:wordWrap w:val="0"/>
        <w:jc w:val="left"/>
        <w:rPr>
          <w:rStyle w:val="7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      </w:t>
      </w:r>
      <w:r>
        <w:rPr>
          <w:rStyle w:val="7"/>
          <w:rFonts w:ascii="仿宋_GB2312" w:hAnsi="仿宋_GB2312" w:eastAsia="仿宋_GB2312"/>
          <w:sz w:val="32"/>
          <w:szCs w:val="32"/>
        </w:rPr>
        <w:t>规划工作小组组长：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赵明富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  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Style w:val="7"/>
          <w:rFonts w:ascii="仿宋_GB2312" w:hAnsi="仿宋_GB2312" w:eastAsia="仿宋_GB2312"/>
          <w:sz w:val="32"/>
          <w:szCs w:val="32"/>
        </w:rPr>
        <w:t xml:space="preserve">      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t xml:space="preserve">                成员：赵俄色、赵光、陈正平、                             卫赛倒、赵艾细、陈三木                             茸、赵尼门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1354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iOTM3ZTE1MTZiZjk0NGEyZTRhNmI0MjYxN2FiMDcifQ=="/>
  </w:docVars>
  <w:rsids>
    <w:rsidRoot w:val="00CA306E"/>
    <w:rsid w:val="00004578"/>
    <w:rsid w:val="000228B3"/>
    <w:rsid w:val="00026CCC"/>
    <w:rsid w:val="00030F3E"/>
    <w:rsid w:val="00042423"/>
    <w:rsid w:val="000637EF"/>
    <w:rsid w:val="000B0ECD"/>
    <w:rsid w:val="000D705F"/>
    <w:rsid w:val="000F509D"/>
    <w:rsid w:val="000F56AA"/>
    <w:rsid w:val="001055D3"/>
    <w:rsid w:val="00110445"/>
    <w:rsid w:val="00111A7D"/>
    <w:rsid w:val="001322EF"/>
    <w:rsid w:val="001408F1"/>
    <w:rsid w:val="0015512D"/>
    <w:rsid w:val="0016245F"/>
    <w:rsid w:val="00193C7B"/>
    <w:rsid w:val="001D25BF"/>
    <w:rsid w:val="001F12F1"/>
    <w:rsid w:val="00215B05"/>
    <w:rsid w:val="002414E4"/>
    <w:rsid w:val="00244831"/>
    <w:rsid w:val="00253CF4"/>
    <w:rsid w:val="002607D4"/>
    <w:rsid w:val="00276604"/>
    <w:rsid w:val="00295FCC"/>
    <w:rsid w:val="002B2E9E"/>
    <w:rsid w:val="002E2967"/>
    <w:rsid w:val="00307992"/>
    <w:rsid w:val="00330840"/>
    <w:rsid w:val="0033100F"/>
    <w:rsid w:val="0038125C"/>
    <w:rsid w:val="003B3817"/>
    <w:rsid w:val="003E6B01"/>
    <w:rsid w:val="00406864"/>
    <w:rsid w:val="00416B8B"/>
    <w:rsid w:val="00433DF6"/>
    <w:rsid w:val="0044579A"/>
    <w:rsid w:val="0044727C"/>
    <w:rsid w:val="00460F18"/>
    <w:rsid w:val="004618EE"/>
    <w:rsid w:val="00463F5D"/>
    <w:rsid w:val="00466E70"/>
    <w:rsid w:val="00482DD8"/>
    <w:rsid w:val="004849A6"/>
    <w:rsid w:val="00491BD6"/>
    <w:rsid w:val="004B2428"/>
    <w:rsid w:val="004B3A1D"/>
    <w:rsid w:val="004E3DE0"/>
    <w:rsid w:val="004F749B"/>
    <w:rsid w:val="00513132"/>
    <w:rsid w:val="00513DFF"/>
    <w:rsid w:val="00524435"/>
    <w:rsid w:val="00525C8D"/>
    <w:rsid w:val="005562D3"/>
    <w:rsid w:val="00573834"/>
    <w:rsid w:val="0058774B"/>
    <w:rsid w:val="005A344B"/>
    <w:rsid w:val="005A57A6"/>
    <w:rsid w:val="005C1617"/>
    <w:rsid w:val="005D3477"/>
    <w:rsid w:val="005E2CE5"/>
    <w:rsid w:val="005E3165"/>
    <w:rsid w:val="00607EB4"/>
    <w:rsid w:val="00616961"/>
    <w:rsid w:val="0063622A"/>
    <w:rsid w:val="00655B26"/>
    <w:rsid w:val="0067230C"/>
    <w:rsid w:val="00680158"/>
    <w:rsid w:val="006B301C"/>
    <w:rsid w:val="006C3154"/>
    <w:rsid w:val="006D7B26"/>
    <w:rsid w:val="006E78B2"/>
    <w:rsid w:val="006F3580"/>
    <w:rsid w:val="00711031"/>
    <w:rsid w:val="00753553"/>
    <w:rsid w:val="00761CB4"/>
    <w:rsid w:val="0076563D"/>
    <w:rsid w:val="00791D0A"/>
    <w:rsid w:val="007A2DCE"/>
    <w:rsid w:val="007B5159"/>
    <w:rsid w:val="007B5541"/>
    <w:rsid w:val="007B7B8C"/>
    <w:rsid w:val="007C1A5D"/>
    <w:rsid w:val="007D7D69"/>
    <w:rsid w:val="00802527"/>
    <w:rsid w:val="008154A8"/>
    <w:rsid w:val="00851DC5"/>
    <w:rsid w:val="008538F6"/>
    <w:rsid w:val="008862DD"/>
    <w:rsid w:val="008A692D"/>
    <w:rsid w:val="008D6BF9"/>
    <w:rsid w:val="008E0C14"/>
    <w:rsid w:val="008E1F3A"/>
    <w:rsid w:val="008E5501"/>
    <w:rsid w:val="00914F83"/>
    <w:rsid w:val="00915B37"/>
    <w:rsid w:val="009578EA"/>
    <w:rsid w:val="00962652"/>
    <w:rsid w:val="0099445F"/>
    <w:rsid w:val="009A07C0"/>
    <w:rsid w:val="009A308B"/>
    <w:rsid w:val="009C2C63"/>
    <w:rsid w:val="009D022A"/>
    <w:rsid w:val="009D7641"/>
    <w:rsid w:val="009D7C95"/>
    <w:rsid w:val="00A42AA0"/>
    <w:rsid w:val="00A5419A"/>
    <w:rsid w:val="00A56319"/>
    <w:rsid w:val="00A9664D"/>
    <w:rsid w:val="00AC0784"/>
    <w:rsid w:val="00AC546F"/>
    <w:rsid w:val="00AE512C"/>
    <w:rsid w:val="00B1088C"/>
    <w:rsid w:val="00B243C8"/>
    <w:rsid w:val="00B31265"/>
    <w:rsid w:val="00B314A8"/>
    <w:rsid w:val="00B36AD9"/>
    <w:rsid w:val="00B62B44"/>
    <w:rsid w:val="00B7017A"/>
    <w:rsid w:val="00B70FAF"/>
    <w:rsid w:val="00BA5900"/>
    <w:rsid w:val="00BD0907"/>
    <w:rsid w:val="00BE3D63"/>
    <w:rsid w:val="00BE5F38"/>
    <w:rsid w:val="00C05578"/>
    <w:rsid w:val="00C112D9"/>
    <w:rsid w:val="00C2515F"/>
    <w:rsid w:val="00C4077C"/>
    <w:rsid w:val="00C4732C"/>
    <w:rsid w:val="00C66F15"/>
    <w:rsid w:val="00C80202"/>
    <w:rsid w:val="00CA306E"/>
    <w:rsid w:val="00CB38FA"/>
    <w:rsid w:val="00CE2354"/>
    <w:rsid w:val="00D40945"/>
    <w:rsid w:val="00D513BD"/>
    <w:rsid w:val="00D70FAF"/>
    <w:rsid w:val="00D83EFE"/>
    <w:rsid w:val="00D9451E"/>
    <w:rsid w:val="00D96663"/>
    <w:rsid w:val="00DA3F34"/>
    <w:rsid w:val="00DD32C9"/>
    <w:rsid w:val="00DD4A37"/>
    <w:rsid w:val="00DE5CD4"/>
    <w:rsid w:val="00E016B6"/>
    <w:rsid w:val="00E17F70"/>
    <w:rsid w:val="00E47469"/>
    <w:rsid w:val="00E643BB"/>
    <w:rsid w:val="00E93834"/>
    <w:rsid w:val="00EB12BD"/>
    <w:rsid w:val="00EC0125"/>
    <w:rsid w:val="00EF40E3"/>
    <w:rsid w:val="00EF71AE"/>
    <w:rsid w:val="00F036D9"/>
    <w:rsid w:val="00F03CCE"/>
    <w:rsid w:val="00F33239"/>
    <w:rsid w:val="00F37647"/>
    <w:rsid w:val="00F42937"/>
    <w:rsid w:val="00F44D12"/>
    <w:rsid w:val="00F55457"/>
    <w:rsid w:val="00F56400"/>
    <w:rsid w:val="00F67B20"/>
    <w:rsid w:val="00F81284"/>
    <w:rsid w:val="00F83EF7"/>
    <w:rsid w:val="00FA4AB1"/>
    <w:rsid w:val="00FC1866"/>
    <w:rsid w:val="00FE24A3"/>
    <w:rsid w:val="0928509C"/>
    <w:rsid w:val="0DB94A31"/>
    <w:rsid w:val="10697172"/>
    <w:rsid w:val="20C3157B"/>
    <w:rsid w:val="2D1B2487"/>
    <w:rsid w:val="33A05580"/>
    <w:rsid w:val="35F024D0"/>
    <w:rsid w:val="3859320A"/>
    <w:rsid w:val="44506C67"/>
    <w:rsid w:val="4CC20E81"/>
    <w:rsid w:val="4EF83474"/>
    <w:rsid w:val="561C5E22"/>
    <w:rsid w:val="58780928"/>
    <w:rsid w:val="652E1B96"/>
    <w:rsid w:val="6AE86B88"/>
    <w:rsid w:val="6D1D186A"/>
    <w:rsid w:val="783912A0"/>
    <w:rsid w:val="7A8F5E19"/>
    <w:rsid w:val="7DAE3C6F"/>
    <w:rsid w:val="7ED13F3F"/>
    <w:rsid w:val="7FE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autoRedefine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5"/>
    <w:link w:val="3"/>
    <w:autoRedefine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696</Words>
  <Characters>3970</Characters>
  <Lines>33</Lines>
  <Paragraphs>9</Paragraphs>
  <TotalTime>1</TotalTime>
  <ScaleCrop>false</ScaleCrop>
  <LinksUpToDate>false</LinksUpToDate>
  <CharactersWithSpaces>4657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2019-03-06T13:22:00Z</dcterms:created>
  <dc:creator>WPS Office</dc:creator>
  <cp:lastModifiedBy>Administrator</cp:lastModifiedBy>
  <cp:lastPrinted>2019-03-12T06:31:00Z</cp:lastPrinted>
  <dcterms:modified xsi:type="dcterms:W3CDTF">2024-02-29T12:52:11Z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29EB51338C3A4482945DF0E1174D9CF2_12</vt:lpwstr>
  </property>
</Properties>
</file>