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沧源佤族自治县班洪乡</w:t>
      </w:r>
      <w:r>
        <w:rPr>
          <w:rFonts w:hint="eastAsia" w:ascii="宋体" w:hAnsi="宋体" w:eastAsia="宋体" w:cs="宋体"/>
          <w:b/>
          <w:bCs/>
          <w:color w:val="000000" w:themeColor="text1"/>
          <w:sz w:val="36"/>
          <w:szCs w:val="36"/>
          <w:lang w:eastAsia="zh-CN"/>
          <w14:textFill>
            <w14:solidFill>
              <w14:schemeClr w14:val="tx1"/>
            </w14:solidFill>
          </w14:textFill>
        </w:rPr>
        <w:t>芒</w:t>
      </w:r>
      <w:r>
        <w:rPr>
          <w:rFonts w:hint="eastAsia" w:ascii="宋体" w:hAnsi="宋体" w:eastAsia="宋体" w:cs="宋体"/>
          <w:b/>
          <w:bCs/>
          <w:color w:val="000000" w:themeColor="text1"/>
          <w:sz w:val="36"/>
          <w:szCs w:val="36"/>
          <w14:textFill>
            <w14:solidFill>
              <w14:schemeClr w14:val="tx1"/>
            </w14:solidFill>
          </w14:textFill>
        </w:rPr>
        <w:t>库村委会上嘎嘎</w:t>
      </w:r>
    </w:p>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w:t>
      </w:r>
      <w:r>
        <w:rPr>
          <w:rFonts w:hint="eastAsia"/>
          <w:b/>
          <w:bCs/>
          <w:color w:val="000000" w:themeColor="text1"/>
          <w:sz w:val="36"/>
          <w:szCs w:val="36"/>
          <w14:textFill>
            <w14:solidFill>
              <w14:schemeClr w14:val="tx1"/>
            </w14:solidFill>
          </w14:textFill>
        </w:rPr>
        <w:t xml:space="preserve">集聚提升 </w:t>
      </w:r>
      <w:r>
        <w:rPr>
          <w:rFonts w:hint="eastAsia" w:ascii="宋体" w:hAnsi="宋体" w:eastAsia="宋体" w:cs="宋体"/>
          <w:b/>
          <w:bCs/>
          <w:color w:val="000000" w:themeColor="text1"/>
          <w:sz w:val="36"/>
          <w:szCs w:val="36"/>
          <w14:textFill>
            <w14:solidFill>
              <w14:schemeClr w14:val="tx1"/>
            </w14:solidFill>
          </w14:textFill>
        </w:rPr>
        <w:t>自然山水型）自然村村庄规划说明书</w:t>
      </w:r>
    </w:p>
    <w:p>
      <w:pPr>
        <w:jc w:val="center"/>
        <w:rPr>
          <w:rFonts w:ascii="宋体" w:hAnsi="宋体" w:eastAsia="宋体" w:cs="宋体"/>
          <w:color w:val="000000" w:themeColor="text1"/>
          <w:sz w:val="32"/>
          <w:szCs w:val="32"/>
          <w14:textFill>
            <w14:solidFill>
              <w14:schemeClr w14:val="tx1"/>
            </w14:solidFill>
          </w14:textFill>
        </w:rPr>
      </w:pP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总则</w:t>
      </w:r>
    </w:p>
    <w:p>
      <w:pPr>
        <w:pStyle w:val="7"/>
        <w:numPr>
          <w:ilvl w:val="0"/>
          <w:numId w:val="2"/>
        </w:numPr>
        <w:ind w:firstLineChars="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政策背景</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w:t>
      </w:r>
      <w:r>
        <w:rPr>
          <w:rFonts w:hint="eastAsia" w:ascii="宋体" w:hAnsi="宋体" w:eastAsia="宋体" w:cs="宋体"/>
          <w:color w:val="000000" w:themeColor="text1"/>
          <w:sz w:val="32"/>
          <w:szCs w:val="32"/>
          <w:lang w:eastAsia="zh-CN"/>
          <w14:textFill>
            <w14:solidFill>
              <w14:schemeClr w14:val="tx1"/>
            </w14:solidFill>
          </w14:textFill>
        </w:rPr>
        <w:t>芒库</w:t>
      </w:r>
      <w:r>
        <w:rPr>
          <w:rFonts w:hint="eastAsia" w:ascii="宋体" w:hAnsi="宋体" w:eastAsia="宋体" w:cs="宋体"/>
          <w:color w:val="000000" w:themeColor="text1"/>
          <w:sz w:val="32"/>
          <w:szCs w:val="32"/>
          <w14:textFill>
            <w14:solidFill>
              <w14:schemeClr w14:val="tx1"/>
            </w14:solidFill>
          </w14:textFill>
        </w:rPr>
        <w:t>村委会上嘎嘎</w:t>
      </w:r>
      <w:r>
        <w:rPr>
          <w:rFonts w:hint="eastAsia" w:ascii="宋体" w:hAnsi="宋体" w:eastAsia="宋体" w:cs="宋体"/>
          <w:color w:val="000000" w:themeColor="text1"/>
          <w:sz w:val="32"/>
          <w:szCs w:val="32"/>
          <w:lang w:eastAsia="zh-CN"/>
          <w14:textFill>
            <w14:solidFill>
              <w14:schemeClr w14:val="tx1"/>
            </w14:solidFill>
          </w14:textFill>
        </w:rPr>
        <w:t>自然村</w:t>
      </w:r>
      <w:r>
        <w:rPr>
          <w:rFonts w:hint="eastAsia" w:ascii="宋体" w:hAnsi="宋体" w:eastAsia="宋体" w:cs="宋体"/>
          <w:color w:val="000000" w:themeColor="text1"/>
          <w:sz w:val="32"/>
          <w:szCs w:val="32"/>
          <w14:textFill>
            <w14:solidFill>
              <w14:schemeClr w14:val="tx1"/>
            </w14:solidFill>
          </w14:textFill>
        </w:rPr>
        <w:t>村庄规划。该自然村规划经2019年4月5日自然村村民代表会议审议表决通过。</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（二）村情概况</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1．地理区位：</w:t>
      </w:r>
      <w:r>
        <w:rPr>
          <w:rFonts w:ascii="宋体" w:hAnsi="宋体" w:eastAsia="宋体" w:cs="宋体"/>
          <w:color w:val="000000" w:themeColor="text1"/>
          <w:sz w:val="32"/>
          <w:szCs w:val="32"/>
          <w14:textFill>
            <w14:solidFill>
              <w14:schemeClr w14:val="tx1"/>
            </w14:solidFill>
          </w14:textFill>
        </w:rPr>
        <w:t>上嘎嘎自然村，属于山区。距离村委会4.00公里,距离镇28.20公里， 国土面积5.98平方公里，海拔1400.00米，年平均气温20.00℃，年降水量2100.00毫米。全村辖1个村民小组，有农户61户，有乡村人口239人</w:t>
      </w:r>
      <w:r>
        <w:rPr>
          <w:rFonts w:hint="eastAsia" w:ascii="宋体" w:hAnsi="宋体" w:eastAsia="宋体" w:cs="宋体"/>
          <w:color w:val="000000" w:themeColor="text1"/>
          <w:sz w:val="32"/>
          <w:szCs w:val="32"/>
          <w14:textFill>
            <w14:solidFill>
              <w14:schemeClr w14:val="tx1"/>
            </w14:solidFill>
          </w14:textFill>
        </w:rPr>
        <w:t>。</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地貌特征。平均海拔1400米，属山区村。</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气候土壤。年平均降水量2100毫米，属中亚带气候，立体气候特征十分明显。</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2．人口现状：该村现有农户61户，共乡村人口239人，其中男性129人，女性110人。其中农业人口239人，劳动力167人。</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3．资源现状：</w:t>
      </w:r>
      <w:r>
        <w:rPr>
          <w:rFonts w:ascii="宋体" w:hAnsi="宋体" w:eastAsia="宋体" w:cs="宋体"/>
          <w:color w:val="000000" w:themeColor="text1"/>
          <w:sz w:val="32"/>
          <w:szCs w:val="32"/>
          <w14:textFill>
            <w14:solidFill>
              <w14:schemeClr w14:val="tx1"/>
            </w14:solidFill>
          </w14:textFill>
        </w:rPr>
        <w:t>全村有耕地总面积400.00亩(其中：田126.00亩，地274.00亩)，人均耕地1.50亩，主要种植水稻、玉米等作物；拥有林地6130.00亩，其中经济林果地675.00亩，人均经济林果地2.60亩，主要种植橡胶、紫胶、茶叶等经济林果。</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4．产业现状：</w:t>
      </w:r>
      <w:r>
        <w:rPr>
          <w:rFonts w:ascii="宋体" w:hAnsi="宋体" w:eastAsia="宋体" w:cs="宋体"/>
          <w:color w:val="000000" w:themeColor="text1"/>
          <w:sz w:val="32"/>
          <w:szCs w:val="32"/>
          <w14:textFill>
            <w14:solidFill>
              <w14:schemeClr w14:val="tx1"/>
            </w14:solidFill>
          </w14:textFill>
        </w:rPr>
        <w:t>该村的主要产业为茶叶、木薯,主要销售往本县。201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 主产业全村销售总收入56.84万元， 该村目前正在发展茶叶、橡胶、紫胶特色产业</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5．基础设施：</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ascii="宋体" w:hAnsi="宋体" w:eastAsia="宋体" w:cs="宋体"/>
          <w:color w:val="000000" w:themeColor="text1"/>
          <w:sz w:val="32"/>
          <w:szCs w:val="32"/>
          <w14:textFill>
            <w14:solidFill>
              <w14:schemeClr w14:val="tx1"/>
            </w14:solidFill>
          </w14:textFill>
        </w:rPr>
        <w:t>该村</w:t>
      </w:r>
      <w:r>
        <w:rPr>
          <w:rFonts w:hint="eastAsia" w:ascii="宋体" w:hAnsi="宋体" w:eastAsia="宋体" w:cs="宋体"/>
          <w:color w:val="000000" w:themeColor="text1"/>
          <w:sz w:val="32"/>
          <w:szCs w:val="32"/>
          <w:lang w:val="en-US" w:eastAsia="zh-CN"/>
          <w14:textFill>
            <w14:solidFill>
              <w14:schemeClr w14:val="tx1"/>
            </w14:solidFill>
          </w14:textFill>
        </w:rPr>
        <w:t>截至</w:t>
      </w:r>
      <w:r>
        <w:rPr>
          <w:rFonts w:ascii="宋体" w:hAnsi="宋体" w:eastAsia="宋体" w:cs="宋体"/>
          <w:color w:val="000000" w:themeColor="text1"/>
          <w:sz w:val="32"/>
          <w:szCs w:val="32"/>
          <w14:textFill>
            <w14:solidFill>
              <w14:schemeClr w14:val="tx1"/>
            </w14:solidFill>
          </w14:textFill>
        </w:rPr>
        <w:t>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年底，全村有61户通自来水，有0户饮用井水， 有61户通电，有0户通有线电视，拥有电视机农户61户 ，安装固定电话或拥有移动电话的农户数61户，其中拥有移动电话农户数61户。</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该村到2018年底，有26户居住砖木结构住房。</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有一个活动室，1个公厕，一个垃圾池。</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（三）优势资源</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规划内容</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（一）规划思路</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自然山水型。</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（二）规划期限</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近期：2019—2022年，远期：2023—2035年。</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（三）规划内容</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项目计划投资金3414万元，其中：上级补助3382万元，群众自筹32万元。</w:t>
      </w:r>
    </w:p>
    <w:p>
      <w:pPr>
        <w:ind w:left="210" w:leftChars="100" w:firstLine="321" w:firstLineChars="1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1．道路交通：概算总投资2261.42万元。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（1）1号道路，产业路修复，长800m，宽度5m，厚度20cm，面积4000平方米，投资单价170元/平方米，概算投资68万元。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（2）2号道路，新开产业路600m,宽度4m，厚度20cm，面积2400平方米，投资单价170元/平方米，概算投资40.8万元。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（3）3号道路，新建养殖路，长320m，宽度4m，厚度20cm，面积1280平方米，投资单价170元/平方米，概算投资21.76万元。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（4） 4号道路，道路修复，长220m，宽度5m，厚度20cm，面积1100平方米，投资单价170元/平方米，概算投资18.7万元。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 5号道路，道路硬化，长40m，宽度4m，厚度20cm，面积160平方米，投资单价170元/平方米，概算投资2.72万元。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 6号道路，道路硬化，长180m，宽度4m，厚度20cm，面积720平方米，投资单价170元/平方米，概算投资12.24万元。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（7）7号道路，新修养殖路，长600m，宽度4m，厚度20cm，面积2400平方米，投资单价170元/平方米，概算投资40.8万元。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（8）8号道路，新修人行道，长80m，宽度2.5m，厚度15cm，面积200平方米，投资单价120元/平方米，概算投资2.4万元。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9）9号道路，新修基耕路（恢复基本农田产业发展路），从杨志祥家农田到怕艾河，又从怕艾河过杨天明家农田到公坎界线。长约6000m，宽3.5m,涵洞6个，面积21000平方米，投资单价170元/平方米，概算投资363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（10）10号道路，新修基耕路（种植药材产业发展路），从杨尼党家沙松地过巩农饿到下嘎嘎界线接下嘎嘎路。长约5000m，宽3.5m,涵洞5个，面积17500平方米，投资单价170元/平方米，概算投资302万元。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（11）11号道路，新修基耕路（恢复农田产业发展路），从下嘎嘎大沟过高老六家农田，一直巩农瓦到下嘎嘎界接下嘎嘎路。长约5000m，宽3.5m,涵洞5个，面积17500平方米，投资单价170元/平方米，概算投资302万元。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（12）12号道路，新修基耕路（恢复农田及林下种植产业发展路），从缅诗路口过张云城橡胶地一直到下嘎嘎界接下嘎嘎路。长约8000m，宽3.5m,涵洞8个，面积28000平方米，投资单价170元/平方米，概算投资302万元。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（13）13号道路，新修基耕路（发展种植产业发展路），从全村总水池过巩大当到芒黑界线。长约3000m，宽3.5m,涵洞3个，面积10500平方米，投资单价170元/平方米，概算投资302万元。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（14）14号道路，新修基耕路（发展种植产业发展路），从缅诗过王尼西农地到上嘎嘎退耕还林地。长约3000m，宽3.5m,涵洞3个，面积10500平方米，投资单价170元/平方米，概算投资302万元。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15）15号道路，新修基耕路（发展种植产业发展路），从上嘎嘎巡逻道过陈艾仁家、高老六家、王艾嘎家茶地，又过王尼劲家林地到芒外界线。长约4000m，宽3.5m,涵洞4个，面积14000平方米，投资单价170元/平方米，概算投资302万元。</w:t>
      </w:r>
    </w:p>
    <w:p>
      <w:pPr>
        <w:numPr>
          <w:ilvl w:val="0"/>
          <w:numId w:val="4"/>
        </w:num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供水工程：概算总投资17.3万元。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（1）实施人畜饮水工程1件，架设φ100镀锌钢管主管道长600m，100元/m，更换φ50镀锌钢管入户支管道长200m，65元/m，概算投资7.3万元。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（2）新建总水池， 100m³，投资单价1000元/㎡，概算投资10万元。</w:t>
      </w:r>
    </w:p>
    <w:p>
      <w:pPr>
        <w:ind w:left="210" w:leftChars="100"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3．消防工程：概算总投资8.4万元。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 修建一个消防水池，60m³，投资单价1000元/㎡，概算投资6万元</w:t>
      </w:r>
    </w:p>
    <w:p>
      <w:pPr>
        <w:ind w:firstLine="480" w:firstLineChars="15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（2）消</w:t>
      </w:r>
      <w:r>
        <w:rPr>
          <w:rFonts w:hint="eastAsia" w:ascii="宋体" w:hAnsi="宋体" w:eastAsia="宋体" w:cs="宋体"/>
          <w:color w:val="000000" w:themeColor="text1"/>
          <w:sz w:val="32"/>
          <w:szCs w:val="32"/>
          <w:lang w:val="en-US" w:eastAsia="zh-CN"/>
          <w14:textFill>
            <w14:solidFill>
              <w14:schemeClr w14:val="tx1"/>
            </w14:solidFill>
          </w14:textFill>
        </w:rPr>
        <w:t>火</w:t>
      </w:r>
      <w:r>
        <w:rPr>
          <w:rFonts w:hint="eastAsia" w:ascii="宋体" w:hAnsi="宋体" w:eastAsia="宋体" w:cs="宋体"/>
          <w:color w:val="000000" w:themeColor="text1"/>
          <w:sz w:val="32"/>
          <w:szCs w:val="32"/>
          <w14:textFill>
            <w14:solidFill>
              <w14:schemeClr w14:val="tx1"/>
            </w14:solidFill>
          </w14:textFill>
        </w:rPr>
        <w:t>栓3000元/个，共8个，概算投资2.4万元。</w:t>
      </w:r>
    </w:p>
    <w:p>
      <w:p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4．排水工程及污水处理设施：概算总投资41万元。</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（1）排水沟：概算投资27万元。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1号沟渠（村庄中部），全长450m，投资单价360元/m（含检查井），概算投资16.2万元。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2号沟渠（王从尼门家农地到柏油路），300米，投资单价360元/m（含检查井），概算投资10.8万元   </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（2）排污管：新建1条排污支管，总计长500m，直径15cm，投资单价120元/m，概算投资6万元。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（3）污水处理设施： 新建污水处理设施1座，投资单价80000元/座。概算投资8万元。</w:t>
      </w:r>
    </w:p>
    <w:p>
      <w:pPr>
        <w:ind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5．公共空间：概算投资733.4万元。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（1）停车场，硬化面积150㎡，投资单价120元/平方米，概算投资1.8万元。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（2）新建自然村寨门2座，建设地点为寨子脚进口和寨子头进口，图案标志能体现佤族信仰的图标，25万元/座，概算投资50万元。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（3）新建一个紧急避难场所，300平方米，投资单价120元/平方米，概算投资3.6万元。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（4）改建村组佛寺房子，改建面积150平方米，4000元/平方米，概算投资60万元。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（5）新建一个旅游休闲场地（寨子底下的大榕树下），1000平方米（房子及配套设备），投资单价5000元/平方米，概算投资500万元。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（6）修建堡坎4处，总长1200米，宽2米，高3米，总共7200平方米，投资单价150元/平方米，概算投资108万元。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（7）修建篮球运动场，概算10万元。</w:t>
      </w:r>
    </w:p>
    <w:p>
      <w:pPr>
        <w:ind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6．环卫设施：概算总投资19.4万元。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（1）规划建设2个清洁公厕，投资单价70000元/座，估算总投资14万元。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（2）提升改建2座垃圾池，投资单价3000元/座，估算总投资0.6万元。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（3）修建2个焚烧池，400个平方米，投资单价120元/平方米，概算投资4.8万元。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7．亮化工程：概算总投资25万元。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（1）自然村规划安装20盏太阳能路灯，投资单价5000元/盏，概算总投资10万元。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（2）所有电线杆加高到15米，并用绝缘线改造所有线路，概算投资15万元。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8．民居建设：概算总投资190万元。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（1）实施10户民居房屋外包装，突出佤族风格和文化元素，投资单价25000元/户，概算总投资25万元。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（2）新建民居6幢，100平方米/幢，砖混结构，总建筑面积300平方米，投资单价1500元/平方米，概算总投资165万元。</w:t>
      </w:r>
    </w:p>
    <w:p>
      <w:pPr>
        <w:ind w:firstLine="803" w:firstLineChars="25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9．产业发展：概算投资104万元。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（1）实施有机茶园建设260亩，种植覆荫树8棵/亩，发放茶树1棵/亩，施用有机肥300公斤/亩.年（连施三年），投资单价2000元/亩，概算投资52万元。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（2）实施甘蔗种植180亩，概算投资10万元。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（3）实施玉米种植500亩，概算投资18万元。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（4）实施杉树种植120亩，概算投资6万元。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（5）实施橡胶种植300亩，概算投资18万元。</w:t>
      </w:r>
    </w:p>
    <w:p>
      <w:pPr>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10．绿化美化：概算投资14万元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（1）实施进村入户主干道绿化工程，以三角梅、樱桃树交叉间种方式实施绿化，共需种植120棵，补助1000元/棵，概算投资12万元。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（2）实施庭院绿化美化工程，每户农户庭院及周边至少种植10株本地果木，共需种植100棵，成活1棵补助200元，概算投资2万元。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xml:space="preserve"> 11．用地规划：</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划定村庄建设边界，预留新增民居扩容建设用地35亩。</w:t>
      </w:r>
    </w:p>
    <w:p>
      <w:pPr>
        <w:ind w:left="420" w:leftChars="2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三、规划管理</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（三）严格执行城乡清洁相关法律法规，开展农村人居环境提升行动，提高村庄文明程度。</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color w:val="000000" w:themeColor="text1"/>
          <w:sz w:val="32"/>
          <w:szCs w:val="32"/>
          <w14:textFill>
            <w14:solidFill>
              <w14:schemeClr w14:val="tx1"/>
            </w14:solidFill>
          </w14:textFill>
        </w:rPr>
      </w:pPr>
    </w:p>
    <w:p>
      <w:pPr>
        <w:ind w:left="630" w:leftChars="3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四、规划图件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（一）自然村域规划图（见附件）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（二）村庄建设规划图（见附件）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（三）规划建设项目表（见附件）</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（四）自然村村规民约（见附件）</w:t>
      </w: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2224" w:hanging="2224" w:hangingChars="695"/>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规划工作小组组长：田永明</w:t>
      </w:r>
    </w:p>
    <w:p>
      <w:pPr>
        <w:ind w:left="4587" w:leftChars="1727" w:hanging="960" w:hangingChars="3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成员：杨尼党、杨国成、王太明、王依青、杨绍华、李军华、杨志成、杨民忠    </w:t>
      </w:r>
      <w:r>
        <w:rPr>
          <w:rFonts w:hint="eastAsia" w:ascii="宋体" w:hAnsi="宋体" w:eastAsia="宋体" w:cs="宋体"/>
          <w:color w:val="000000" w:themeColor="text1"/>
          <w:sz w:val="30"/>
          <w:szCs w:val="30"/>
          <w14:textFill>
            <w14:solidFill>
              <w14:schemeClr w14:val="tx1"/>
            </w14:solidFill>
          </w14:textFill>
        </w:rPr>
        <w:t xml:space="preserve">              </w:t>
      </w:r>
    </w:p>
    <w:p>
      <w:pPr>
        <w:overflowPunct w:val="0"/>
        <w:spacing w:line="700" w:lineRule="exact"/>
        <w:jc w:val="left"/>
        <w:rPr>
          <w:rFonts w:ascii="宋体" w:hAnsi="宋体" w:eastAsia="宋体" w:cs="宋体"/>
          <w:b/>
          <w:color w:val="000000" w:themeColor="text1"/>
          <w:sz w:val="48"/>
          <w:szCs w:val="4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班洪乡芒库村委会上嘎嘎自然村村规民约</w:t>
      </w:r>
    </w:p>
    <w:p>
      <w:pPr>
        <w:overflowPunct w:val="0"/>
        <w:spacing w:line="540" w:lineRule="exact"/>
        <w:jc w:val="center"/>
        <w:rPr>
          <w:rFonts w:ascii="宋体" w:hAnsi="宋体" w:eastAsia="宋体" w:cs="宋体"/>
          <w:color w:val="000000" w:themeColor="text1"/>
          <w:sz w:val="36"/>
          <w:szCs w:val="36"/>
          <w14:textFill>
            <w14:solidFill>
              <w14:schemeClr w14:val="tx1"/>
            </w14:solidFill>
          </w14:textFill>
        </w:rPr>
      </w:pPr>
    </w:p>
    <w:p>
      <w:pPr>
        <w:pStyle w:val="2"/>
        <w:widowControl/>
        <w:snapToGrid w:val="0"/>
        <w:spacing w:line="600" w:lineRule="exact"/>
        <w:jc w:val="center"/>
        <w:rPr>
          <w:rFonts w:hAnsi="宋体" w:eastAsia="宋体" w:cs="宋体"/>
          <w:b/>
          <w:bCs/>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第一章  总    则</w:t>
      </w:r>
    </w:p>
    <w:p>
      <w:pPr>
        <w:pStyle w:val="2"/>
        <w:widowControl/>
        <w:snapToGrid w:val="0"/>
        <w:spacing w:line="600" w:lineRule="exact"/>
        <w:jc w:val="center"/>
        <w:rPr>
          <w:rFonts w:hAnsi="宋体" w:eastAsia="宋体" w:cs="宋体"/>
          <w:color w:val="000000" w:themeColor="text1"/>
          <w:sz w:val="32"/>
          <w:szCs w:val="32"/>
          <w14:textFill>
            <w14:solidFill>
              <w14:schemeClr w14:val="tx1"/>
            </w14:solidFill>
          </w14:textFill>
        </w:rPr>
      </w:pPr>
    </w:p>
    <w:p>
      <w:pPr>
        <w:pStyle w:val="2"/>
        <w:widowControl/>
        <w:snapToGrid w:val="0"/>
        <w:spacing w:line="600" w:lineRule="exact"/>
        <w:ind w:firstLine="645"/>
        <w:rPr>
          <w:rFonts w:hAnsi="宋体" w:eastAsia="宋体" w:cs="宋体"/>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第一条</w:t>
      </w:r>
      <w:r>
        <w:rPr>
          <w:rFonts w:hint="eastAsia" w:hAnsi="宋体" w:eastAsia="宋体" w:cs="宋体"/>
          <w:color w:val="000000" w:themeColor="text1"/>
          <w:sz w:val="32"/>
          <w:szCs w:val="32"/>
          <w14:textFill>
            <w14:solidFill>
              <w14:schemeClr w14:val="tx1"/>
            </w14:solidFill>
          </w14:textFill>
        </w:rPr>
        <w:t xml:space="preserve"> 为全面深化基层民主法治建设，促进解决农村基层治理中的实际问题，</w:t>
      </w:r>
      <w:r>
        <w:rPr>
          <w:rFonts w:hint="eastAsia" w:hAnsi="宋体" w:eastAsia="宋体" w:cs="宋体"/>
          <w:color w:val="000000" w:themeColor="text1"/>
          <w:kern w:val="0"/>
          <w:sz w:val="32"/>
          <w:szCs w:val="32"/>
          <w14:textFill>
            <w14:solidFill>
              <w14:schemeClr w14:val="tx1"/>
            </w14:solidFill>
          </w14:textFill>
        </w:rPr>
        <w:t>维护社会稳定，促进经济发展，</w:t>
      </w:r>
      <w:r>
        <w:rPr>
          <w:rFonts w:hint="eastAsia" w:hAnsi="宋体" w:eastAsia="宋体" w:cs="宋体"/>
          <w:color w:val="000000" w:themeColor="text1"/>
          <w:sz w:val="32"/>
          <w:szCs w:val="32"/>
          <w14:textFill>
            <w14:solidFill>
              <w14:schemeClr w14:val="tx1"/>
            </w14:solidFill>
          </w14:textFill>
        </w:rPr>
        <w:t>建美丽家园，保障村民群众安居乐业，根据《中华人民共和国宪法》、《中华人民共和国村民委员会组织法》和有关法律、法规、政策，经全体村民讨论通过，制定本村规民约，</w:t>
      </w:r>
      <w:r>
        <w:rPr>
          <w:rFonts w:hint="eastAsia" w:hAnsi="宋体" w:eastAsia="宋体" w:cs="宋体"/>
          <w:color w:val="000000" w:themeColor="text1"/>
          <w:kern w:val="0"/>
          <w:sz w:val="32"/>
          <w:szCs w:val="32"/>
          <w14:textFill>
            <w14:solidFill>
              <w14:schemeClr w14:val="tx1"/>
            </w14:solidFill>
          </w14:textFill>
        </w:rPr>
        <w:t>作为全体村民共同遵守的行为规范。</w:t>
      </w:r>
    </w:p>
    <w:p>
      <w:pPr>
        <w:pStyle w:val="2"/>
        <w:widowControl/>
        <w:snapToGrid w:val="0"/>
        <w:spacing w:line="600" w:lineRule="exact"/>
        <w:rPr>
          <w:rFonts w:hAnsi="宋体" w:eastAsia="宋体" w:cs="宋体"/>
          <w:color w:val="000000" w:themeColor="text1"/>
          <w:sz w:val="32"/>
          <w:szCs w:val="32"/>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 xml:space="preserve">    </w:t>
      </w:r>
      <w:r>
        <w:rPr>
          <w:rFonts w:hint="eastAsia" w:hAnsi="宋体" w:eastAsia="宋体" w:cs="宋体"/>
          <w:b/>
          <w:bCs/>
          <w:color w:val="000000" w:themeColor="text1"/>
          <w:sz w:val="32"/>
          <w:szCs w:val="32"/>
          <w14:textFill>
            <w14:solidFill>
              <w14:schemeClr w14:val="tx1"/>
            </w14:solidFill>
          </w14:textFill>
        </w:rPr>
        <w:t>第二条</w:t>
      </w:r>
      <w:r>
        <w:rPr>
          <w:rFonts w:hint="eastAsia" w:hAnsi="宋体" w:eastAsia="宋体" w:cs="宋体"/>
          <w:color w:val="000000" w:themeColor="text1"/>
          <w:sz w:val="32"/>
          <w:szCs w:val="32"/>
          <w14:textFill>
            <w14:solidFill>
              <w14:schemeClr w14:val="tx1"/>
            </w14:solidFill>
          </w14:textFill>
        </w:rPr>
        <w:t xml:space="preserve"> 坚持党的</w:t>
      </w:r>
      <w:r>
        <w:rPr>
          <w:rFonts w:hint="eastAsia" w:hAnsi="宋体" w:eastAsia="宋体" w:cs="宋体"/>
          <w:color w:val="000000" w:themeColor="text1"/>
          <w:sz w:val="32"/>
          <w:szCs w:val="32"/>
          <w:lang w:val="en-US" w:eastAsia="zh-CN"/>
          <w14:textFill>
            <w14:solidFill>
              <w14:schemeClr w14:val="tx1"/>
            </w14:solidFill>
          </w14:textFill>
        </w:rPr>
        <w:t>全面</w:t>
      </w:r>
      <w:bookmarkStart w:id="7" w:name="_GoBack"/>
      <w:bookmarkEnd w:id="7"/>
      <w:r>
        <w:rPr>
          <w:rFonts w:hint="eastAsia" w:hAnsi="宋体" w:eastAsia="宋体" w:cs="宋体"/>
          <w:color w:val="000000" w:themeColor="text1"/>
          <w:sz w:val="32"/>
          <w:szCs w:val="32"/>
          <w14:textFill>
            <w14:solidFill>
              <w14:schemeClr w14:val="tx1"/>
            </w14:solidFill>
          </w14:textFill>
        </w:rPr>
        <w:t>领导，坚持法治、德治、自治相结合，培育和践行社会主义核心价值观和当代佤山人共同价值观，倡导爱国敬业、诚信友爱、崇德向善，传承优良传统文化，树立良好村风民风。</w:t>
      </w:r>
    </w:p>
    <w:p>
      <w:pPr>
        <w:pStyle w:val="2"/>
        <w:widowControl/>
        <w:snapToGrid w:val="0"/>
        <w:spacing w:line="600" w:lineRule="exact"/>
        <w:ind w:firstLine="645"/>
        <w:rPr>
          <w:rFonts w:hAnsi="宋体" w:eastAsia="宋体" w:cs="宋体"/>
          <w:color w:val="000000" w:themeColor="text1"/>
          <w:kern w:val="0"/>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第三条</w:t>
      </w:r>
      <w:r>
        <w:rPr>
          <w:rFonts w:hint="eastAsia" w:hAnsi="宋体" w:eastAsia="宋体" w:cs="宋体"/>
          <w:color w:val="000000" w:themeColor="text1"/>
          <w:sz w:val="32"/>
          <w:szCs w:val="32"/>
          <w14:textFill>
            <w14:solidFill>
              <w14:schemeClr w14:val="tx1"/>
            </w14:solidFill>
          </w14:textFill>
        </w:rPr>
        <w:t xml:space="preserve"> 本村村民应当自觉遵守本村规民约。党员村民要带头遵守本村规民约，充分发挥先锋模范作用。</w:t>
      </w:r>
      <w:r>
        <w:rPr>
          <w:rFonts w:hint="eastAsia" w:hAnsi="宋体" w:eastAsia="宋体" w:cs="宋体"/>
          <w:color w:val="000000" w:themeColor="text1"/>
          <w:spacing w:val="4"/>
          <w:kern w:val="0"/>
          <w:sz w:val="32"/>
          <w:szCs w:val="32"/>
          <w14:textFill>
            <w14:solidFill>
              <w14:schemeClr w14:val="tx1"/>
            </w14:solidFill>
          </w14:textFill>
        </w:rPr>
        <w:t>在本村暂住务工或经商的外来人员必须服从本村的村规民约。</w:t>
      </w:r>
    </w:p>
    <w:p>
      <w:pPr>
        <w:widowControl/>
        <w:spacing w:line="600" w:lineRule="exact"/>
        <w:ind w:left="638" w:leftChars="304" w:firstLine="2570" w:firstLineChars="8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村风民俗</w:t>
      </w:r>
    </w:p>
    <w:p>
      <w:pPr>
        <w:widowControl/>
        <w:spacing w:line="600" w:lineRule="exact"/>
        <w:ind w:firstLine="803"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提倡社会主义</w:t>
      </w:r>
      <w:r>
        <w:rPr>
          <w:rFonts w:hint="eastAsia" w:ascii="宋体" w:hAnsi="宋体" w:eastAsia="宋体" w:cs="宋体"/>
          <w:color w:val="000000" w:themeColor="text1"/>
          <w:kern w:val="0"/>
          <w:sz w:val="32"/>
          <w:szCs w:val="32"/>
          <w:lang w:val="en-US" w:eastAsia="zh-CN"/>
          <w14:textFill>
            <w14:solidFill>
              <w14:schemeClr w14:val="tx1"/>
            </w14:solidFill>
          </w14:textFill>
        </w:rPr>
        <w:t>思想</w:t>
      </w:r>
      <w:r>
        <w:rPr>
          <w:rFonts w:hint="eastAsia" w:ascii="宋体" w:hAnsi="宋体" w:eastAsia="宋体" w:cs="宋体"/>
          <w:color w:val="000000" w:themeColor="text1"/>
          <w:kern w:val="0"/>
          <w:sz w:val="32"/>
          <w:szCs w:val="32"/>
          <w14:textFill>
            <w14:solidFill>
              <w14:schemeClr w14:val="tx1"/>
            </w14:solidFill>
          </w14:textFill>
        </w:rPr>
        <w:t>精神文明，移风易俗，反对封建迷信及其他不文明行为，树立良好的民风、村风。</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第五条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第七条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第八条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不请神弄鬼或装神弄鬼，不搞封建迷信活动，不听、看、传淫秽书刊、音像，不参加邪教组织。</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违反以上几种情形之一的，由村委会处以1000元处罚。</w:t>
      </w:r>
    </w:p>
    <w:p>
      <w:pPr>
        <w:widowControl/>
        <w:numPr>
          <w:ilvl w:val="0"/>
          <w:numId w:val="5"/>
        </w:numPr>
        <w:spacing w:line="600" w:lineRule="exact"/>
        <w:ind w:firstLine="960" w:firstLineChars="3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宋体" w:hAnsi="宋体" w:eastAsia="宋体" w:cs="宋体"/>
          <w:color w:val="000000" w:themeColor="text1"/>
          <w:kern w:val="0"/>
          <w:sz w:val="32"/>
          <w:szCs w:val="32"/>
          <w14:textFill>
            <w14:solidFill>
              <w14:schemeClr w14:val="tx1"/>
            </w14:solidFill>
          </w14:textFill>
        </w:rPr>
      </w:pPr>
    </w:p>
    <w:p>
      <w:pPr>
        <w:widowControl/>
        <w:spacing w:line="600" w:lineRule="exact"/>
        <w:jc w:val="center"/>
        <w:rPr>
          <w:rFonts w:ascii="宋体" w:hAnsi="宋体" w:eastAsia="宋体" w:cs="宋体"/>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第三章 </w:t>
      </w:r>
      <w:r>
        <w:rPr>
          <w:rFonts w:hint="eastAsia" w:ascii="宋体" w:hAnsi="宋体" w:eastAsia="宋体" w:cs="宋体"/>
          <w:b/>
          <w:bCs/>
          <w:color w:val="000000" w:themeColor="text1"/>
          <w:kern w:val="0"/>
          <w:sz w:val="32"/>
          <w:szCs w:val="32"/>
          <w14:textFill>
            <w14:solidFill>
              <w14:schemeClr w14:val="tx1"/>
            </w14:solidFill>
          </w14:textFill>
        </w:rPr>
        <w:t>社会治安</w:t>
      </w:r>
    </w:p>
    <w:p>
      <w:pPr>
        <w:widowControl/>
        <w:spacing w:line="600" w:lineRule="exac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第十一条 </w:t>
      </w:r>
      <w:r>
        <w:rPr>
          <w:rFonts w:hint="eastAsia" w:ascii="宋体" w:hAnsi="宋体" w:eastAsia="宋体" w:cs="宋体"/>
          <w:color w:val="000000" w:themeColor="text1"/>
          <w:kern w:val="0"/>
          <w:sz w:val="32"/>
          <w:szCs w:val="32"/>
          <w14:textFill>
            <w14:solidFill>
              <w14:schemeClr w14:val="tx1"/>
            </w14:solidFill>
          </w14:textFill>
        </w:rPr>
        <w:t>每个村民都要学法、知法、守法、自觉维护法律尊严，积极同一切违法犯罪行为作斗争。</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第十三条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000000" w:themeColor="text1"/>
          <w:spacing w:val="4"/>
          <w:kern w:val="0"/>
          <w:sz w:val="32"/>
          <w:szCs w:val="32"/>
          <w14:textFill>
            <w14:solidFill>
              <w14:schemeClr w14:val="tx1"/>
            </w14:solidFill>
          </w14:textFill>
        </w:rPr>
        <w:t>私自砍伐国家、集体或他人的林木。</w:t>
      </w:r>
    </w:p>
    <w:p>
      <w:pPr>
        <w:pStyle w:val="10"/>
        <w:widowControl/>
        <w:spacing w:line="600" w:lineRule="exact"/>
        <w:ind w:firstLine="964" w:firstLineChars="3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反对黑恶势力，</w:t>
      </w:r>
      <w:r>
        <w:rPr>
          <w:rFonts w:hint="eastAsia" w:ascii="宋体" w:hAnsi="宋体" w:eastAsia="宋体" w:cs="宋体"/>
          <w:color w:val="000000" w:themeColor="text1"/>
          <w:sz w:val="32"/>
          <w:szCs w:val="32"/>
          <w14:textFill>
            <w14:solidFill>
              <w14:schemeClr w14:val="tx1"/>
            </w14:solidFill>
          </w14:textFill>
        </w:rPr>
        <w:t>严禁参与、纵容、支持黑恶势力等活动，</w:t>
      </w:r>
      <w:r>
        <w:rPr>
          <w:rFonts w:hint="eastAsia" w:ascii="宋体" w:hAnsi="宋体" w:eastAsia="宋体" w:cs="宋体"/>
          <w:color w:val="000000" w:themeColor="text1"/>
          <w:kern w:val="2"/>
          <w:sz w:val="32"/>
          <w:szCs w:val="32"/>
          <w:shd w:val="clear" w:color="auto" w:fill="FFFFFF"/>
          <w14:textFill>
            <w14:solidFill>
              <w14:schemeClr w14:val="tx1"/>
            </w14:solidFill>
          </w14:textFill>
        </w:rPr>
        <w:t>发现黑恶势力及时向党委、政府和公安机关报告。严禁“黄赌毒”，严禁赌博、聚众斗殴、寻衅滋事、破坏或偷盗公私财物。</w:t>
      </w:r>
      <w:r>
        <w:rPr>
          <w:rFonts w:hint="eastAsia" w:ascii="宋体" w:hAnsi="宋体" w:eastAsia="宋体" w:cs="宋体"/>
          <w:color w:val="000000" w:themeColor="text1"/>
          <w:sz w:val="32"/>
          <w:szCs w:val="32"/>
          <w14:textFill>
            <w14:solidFill>
              <w14:schemeClr w14:val="tx1"/>
            </w14:solidFill>
          </w14:textFill>
        </w:rPr>
        <w:t>严禁替罪犯藏匿赃物。</w:t>
      </w:r>
    </w:p>
    <w:p>
      <w:pPr>
        <w:widowControl/>
        <w:spacing w:line="600" w:lineRule="exact"/>
        <w:ind w:firstLine="480" w:firstLineChars="150"/>
        <w:jc w:val="lef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第十五条 </w:t>
      </w:r>
      <w:r>
        <w:rPr>
          <w:rFonts w:hint="eastAsia" w:ascii="宋体" w:hAnsi="宋体" w:eastAsia="宋体" w:cs="宋体"/>
          <w:color w:val="000000" w:themeColor="text1"/>
          <w:kern w:val="0"/>
          <w:sz w:val="32"/>
          <w:szCs w:val="32"/>
          <w14:textFill>
            <w14:solidFill>
              <w14:schemeClr w14:val="tx1"/>
            </w14:solidFill>
          </w14:textFill>
        </w:rPr>
        <w:t>爱护公共财产，不得损坏水利、道路交通、供电、通讯、生产等公共设施。</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第十六条 </w:t>
      </w:r>
      <w:r>
        <w:rPr>
          <w:rFonts w:hint="eastAsia" w:ascii="宋体" w:hAnsi="宋体" w:eastAsia="宋体" w:cs="宋体"/>
          <w:color w:val="000000" w:themeColor="text1"/>
          <w:spacing w:val="4"/>
          <w:kern w:val="0"/>
          <w:sz w:val="32"/>
          <w:szCs w:val="32"/>
          <w14:textFill>
            <w14:solidFill>
              <w14:schemeClr w14:val="tx1"/>
            </w14:solidFill>
          </w14:textFill>
        </w:rPr>
        <w:t>认真遵守户口管理规定，出生、死亡要及时申报和注销。外来人员，需要在本村短期居住的应向村委会汇报，办理相关手续。</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违反第三章规定的上列情形之一的，除照价赔偿造成的经济损失外，村委会酌情处以500-5000元处罚。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第四章 产业发展</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第十七条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Cs/>
          <w:color w:val="000000" w:themeColor="text1"/>
          <w:kern w:val="2"/>
          <w:sz w:val="32"/>
          <w:szCs w:val="32"/>
          <w:shd w:val="clear" w:color="auto" w:fill="FFFFFF"/>
          <w14:textFill>
            <w14:solidFill>
              <w14:schemeClr w14:val="tx1"/>
            </w14:solidFill>
          </w14:textFill>
        </w:rPr>
        <w:t>全体</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第五章   综合治理</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0" w:name="OLE_LINK7"/>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第十八条</w:t>
      </w:r>
      <w:bookmarkEnd w:id="0"/>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村民要自觉执行森林防火规定，做到依法、按章用火。加强对国有林、集体林、水源林的保护，禁止乱砍滥伐。</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倡导节约用水、安全用水；严禁擅自用自来水灌溉农田和蔬菜；严禁在公坎村水域内炸鱼、毒鱼。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二十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任何个人不得侵占、买卖、出租或者以其他形式非法转让和变更村集体或他人的土地使用权。</w:t>
      </w:r>
    </w:p>
    <w:p>
      <w:pPr>
        <w:widowControl/>
        <w:spacing w:line="600" w:lineRule="exact"/>
        <w:ind w:firstLine="643" w:firstLineChars="20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第二十二条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土地承包者要严格保护耕地，不得改变土地使用功能，不得擅自挖土取方。确需用土的，须经村委会批准后，方可到指定地点采挖。</w:t>
      </w:r>
      <w:bookmarkStart w:id="1" w:name="OLE_LINK10"/>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第二十三条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1"/>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全体村民必须管好自家的牲畜及家禽(猪、牛、羊、鸡等)，防止牲畜家禽破坏他人庄稼。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第二十五条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违反第五章规定的上列情形之一的，除照价赔偿造成的经济损失外，村委会酌情处以1000元处罚。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第二十六条 </w:t>
      </w:r>
      <w:r>
        <w:rPr>
          <w:rFonts w:hint="eastAsia" w:ascii="宋体" w:hAnsi="宋体" w:eastAsia="宋体" w:cs="宋体"/>
          <w:color w:val="000000" w:themeColor="text1"/>
          <w:sz w:val="32"/>
          <w:szCs w:val="32"/>
          <w:shd w:val="clear" w:color="auto" w:fill="FFFFFF"/>
          <w14:textFill>
            <w14:solidFill>
              <w14:schemeClr w14:val="tx1"/>
            </w14:solidFill>
          </w14:textFill>
        </w:rPr>
        <w:t>对一年中未参加各种会议的处以50元的处罚金（注：1、三次未参加的给予批评教育并进行通报 ；2、三次以上的给予开除；3、对扰乱会议秩序的进行处罚；4、情节恶劣的严厉处罚）。</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第二十七条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对未达到法定结婚年龄（男：22岁，女：20岁）非法生育的村民，抢生的男女双方处以2000元的罚金，超生的处以10000元的罚金。</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第六章  人居环境</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2" w:name="OLE_LINK1"/>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第二十八条</w:t>
      </w:r>
      <w:bookmarkEnd w:id="2"/>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成立由村党总支书记任组长，村委会主任、监督主任任副组长，各村党支部书记、村小组长、护林员为组员的“公坎村人居环境提升领导小组”，负责指导全村的人居环境提升工作。</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各村组长为本村本组人居环境提升的责任人，结合实际制定本村本组内道路及公共区域环境卫生保洁的长效机制，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3" w:name="OLE_LINK12"/>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第三十条</w:t>
      </w:r>
      <w:bookmarkEnd w:id="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各农户要认真做好家庭和房屋周边环境卫生，严禁放养家禽（鸡、猪等），要做到确实保证入圈关养；对不服从村委会安排的群众，村委会有权给予一次警告，则有权将其（家禽）处死。注：村委会有权委托治安员、联防队队员、及组干部实行；切实做到无暴露垃圾、无水面漂浮物、无乱贴乱画、无散养家畜、无乱搭乱建和建筑物严重破损现象、无乱堆乱放、无污水横流、绿化空地无杂草垃圾。</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第三十一条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全体村民必须自觉维护本村辖区范围内水利设施的贯通，严禁向溪流、水渠、湖泊或水塘倾倒垃圾，每户的垃圾必须放在指定的地点或垃圾池。</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第三十二条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提升清洁生产意识，田间地头生产垃圾、农药、化肥包装袋（瓶）及废弃农用薄膜等由农户清理清除。</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第三十三条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鼓励本村村民尽量多使用清洁能源。使用烧柴的农户，必须规范堆放本户的柴堆，禁止在进村道路、村内道路两侧及村内公共空地堆放柴堆。</w:t>
      </w:r>
    </w:p>
    <w:p>
      <w:pPr>
        <w:pStyle w:val="10"/>
        <w:widowControl/>
        <w:spacing w:line="600" w:lineRule="exact"/>
        <w:ind w:firstLine="640"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w:t>
      </w:r>
      <w:r>
        <w:rPr>
          <w:rFonts w:hint="eastAsia" w:ascii="宋体" w:hAnsi="宋体" w:eastAsia="宋体" w:cs="宋体"/>
          <w:color w:val="000000" w:themeColor="text1"/>
          <w:sz w:val="32"/>
          <w:szCs w:val="32"/>
          <w14:textFill>
            <w14:solidFill>
              <w14:schemeClr w14:val="tx1"/>
            </w14:solidFill>
          </w14:textFill>
        </w:rPr>
        <w:t>违反第六章规定的上列情形之一的，除照价赔偿造成的经济损失外，村委会酌情处以1000元处罚。</w:t>
      </w:r>
    </w:p>
    <w:p>
      <w:pPr>
        <w:pStyle w:val="10"/>
        <w:widowControl/>
        <w:spacing w:line="600" w:lineRule="exact"/>
        <w:ind w:firstLine="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第七章  公共(公益)事业</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第三十五条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4" w:name="OLE_LINK1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第三十六条</w:t>
      </w:r>
      <w:bookmarkEnd w:id="4"/>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村组公路、村庄道路、农田水利设施、电力设施、集体饮水工程修建、管理、维护原则上由村民小组为单位组织实施。</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第八章  邻里关系及家风家教</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5" w:name="OLE_LINK14"/>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第三十七条</w:t>
      </w:r>
      <w:bookmarkEnd w:id="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村民之间要互尊、互爱、互助，和睦相处，在生产、生活交往过程中，遵循平等、自愿、互惠互利的原则，发扬社会主义新风尚。</w:t>
      </w:r>
    </w:p>
    <w:p>
      <w:pPr>
        <w:pStyle w:val="10"/>
        <w:widowControl/>
        <w:spacing w:line="600" w:lineRule="exact"/>
        <w:ind w:firstLine="643" w:firstLineChars="200"/>
        <w:jc w:val="left"/>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第三十八条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邻里纠纷，应采取平等协商的原则解决，协商不成的可申请村调解委调解，也可通依法向人民法院起诉，不得以牙还牙，以暴制暴。</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6" w:name="OLE_LINK1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第三十九条</w:t>
      </w:r>
      <w:bookmarkEnd w:id="6"/>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发扬传统美德，父母对未成年的子女必须依法履行抚养义务。父母必须关注孩子的心理和身体健康，给予孩子良好的家庭教育环境。成年子女对父母必须依法履行赡养义务。</w:t>
      </w:r>
    </w:p>
    <w:p>
      <w:pPr>
        <w:pStyle w:val="10"/>
        <w:widowControl/>
        <w:spacing w:line="600" w:lineRule="exact"/>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四十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注重家庭、家风、家教，立家规传家训树家风，家有适龄儿童的村民必须保证入学，</w:t>
      </w:r>
      <w:r>
        <w:rPr>
          <w:rFonts w:hint="eastAsia" w:ascii="宋体" w:hAnsi="宋体" w:eastAsia="宋体" w:cs="宋体"/>
          <w:color w:val="000000" w:themeColor="text1"/>
          <w:sz w:val="32"/>
          <w:szCs w:val="32"/>
          <w14:textFill>
            <w14:solidFill>
              <w14:schemeClr w14:val="tx1"/>
            </w14:solidFill>
          </w14:textFill>
        </w:rPr>
        <w:t>全部接受“九年义务教育”，积极推广边境线“14年免费教育”；不准发生辍学情况，发生辍学的家庭将对其进行严厉的处罚。对于考取二本以上的大学生家庭和学生本人由村委会给予表彰奖励。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第九章 违约处理</w:t>
      </w:r>
    </w:p>
    <w:p>
      <w:pPr>
        <w:widowControl/>
        <w:spacing w:line="600" w:lineRule="exact"/>
        <w:ind w:firstLine="643"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违反本村规民约的，除触犯法律的交由有关部门依法处理外，村民委员会可做出如下处理：</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1、</w:t>
      </w:r>
      <w:r>
        <w:rPr>
          <w:rFonts w:hint="eastAsia" w:ascii="宋体" w:hAnsi="宋体" w:eastAsia="宋体" w:cs="宋体"/>
          <w:color w:val="000000" w:themeColor="text1"/>
          <w:kern w:val="0"/>
          <w:sz w:val="32"/>
          <w:szCs w:val="32"/>
          <w:shd w:val="clear" w:color="auto" w:fill="FFFFFF"/>
          <w14:textFill>
            <w14:solidFill>
              <w14:schemeClr w14:val="tx1"/>
            </w14:solidFill>
          </w14:textFill>
        </w:rPr>
        <w:t>予以批评教育，责令改正；</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2、</w:t>
      </w:r>
      <w:r>
        <w:rPr>
          <w:rFonts w:hint="eastAsia" w:ascii="宋体" w:hAnsi="宋体" w:eastAsia="宋体" w:cs="宋体"/>
          <w:color w:val="000000" w:themeColor="text1"/>
          <w:kern w:val="0"/>
          <w:sz w:val="32"/>
          <w:szCs w:val="32"/>
          <w:shd w:val="clear" w:color="auto" w:fill="FFFFFF"/>
          <w14:textFill>
            <w14:solidFill>
              <w14:schemeClr w14:val="tx1"/>
            </w14:solidFill>
          </w14:textFill>
        </w:rPr>
        <w:t>要求写出悔过书，并在村内通报；</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3、</w:t>
      </w:r>
      <w:r>
        <w:rPr>
          <w:rFonts w:hint="eastAsia" w:ascii="宋体" w:hAnsi="宋体" w:eastAsia="宋体" w:cs="宋体"/>
          <w:color w:val="000000" w:themeColor="text1"/>
          <w:kern w:val="0"/>
          <w:sz w:val="32"/>
          <w:szCs w:val="32"/>
          <w:shd w:val="clear" w:color="auto" w:fill="FFFFFF"/>
          <w14:textFill>
            <w14:solidFill>
              <w14:schemeClr w14:val="tx1"/>
            </w14:solidFill>
          </w14:textFill>
        </w:rPr>
        <w:t>责令其恢复原状或作价赔偿；</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4、</w:t>
      </w:r>
      <w:r>
        <w:rPr>
          <w:rFonts w:hint="eastAsia" w:ascii="宋体" w:hAnsi="宋体" w:eastAsia="宋体" w:cs="宋体"/>
          <w:color w:val="000000" w:themeColor="text1"/>
          <w:kern w:val="0"/>
          <w:sz w:val="32"/>
          <w:szCs w:val="32"/>
          <w:shd w:val="clear" w:color="auto" w:fill="FFFFFF"/>
          <w14:textFill>
            <w14:solidFill>
              <w14:schemeClr w14:val="tx1"/>
            </w14:solidFill>
          </w14:textFill>
        </w:rPr>
        <w:t>取消享受或者暂缓享受村级优惠政策。</w:t>
      </w:r>
    </w:p>
    <w:p>
      <w:pPr>
        <w:widowControl/>
        <w:spacing w:line="600" w:lineRule="exact"/>
        <w:ind w:firstLine="640"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5、给予经济处罚。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凡违反本村规民约要进行处理的，必须在调查核实后，经村民委员会（或村民代表会）集体讨论决定。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第四十二条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凡被依法处罚或违反本村规民约的农户，取消本年度评先评优资格。</w:t>
      </w:r>
    </w:p>
    <w:p>
      <w:pPr>
        <w:widowControl/>
        <w:numPr>
          <w:ilvl w:val="0"/>
          <w:numId w:val="6"/>
        </w:numPr>
        <w:spacing w:line="600" w:lineRule="exact"/>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附则</w:t>
      </w:r>
    </w:p>
    <w:p>
      <w:pPr>
        <w:widowControl/>
        <w:spacing w:line="600" w:lineRule="exact"/>
        <w:ind w:firstLine="643" w:firstLineChars="200"/>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第四十三条</w:t>
      </w:r>
      <w:r>
        <w:rPr>
          <w:rFonts w:hint="eastAsia" w:ascii="宋体" w:hAnsi="宋体" w:eastAsia="宋体" w:cs="宋体"/>
          <w:color w:val="000000" w:themeColor="text1"/>
          <w:sz w:val="32"/>
          <w:szCs w:val="32"/>
          <w14:textFill>
            <w14:solidFill>
              <w14:schemeClr w14:val="tx1"/>
            </w14:solidFill>
          </w14:textFill>
        </w:rPr>
        <w:t xml:space="preserve">  本村规民约如有与国家法律、法规、政策相抵触的，按国家法律、法规、政策规定执行。</w:t>
      </w:r>
      <w:r>
        <w:rPr>
          <w:rFonts w:hint="eastAsia" w:ascii="宋体" w:hAnsi="宋体" w:eastAsia="宋体" w:cs="宋体"/>
          <w:color w:val="000000" w:themeColor="text1"/>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本村规民约自村民会议通过之日起施行。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C558B5E1"/>
    <w:multiLevelType w:val="singleLevel"/>
    <w:tmpl w:val="C558B5E1"/>
    <w:lvl w:ilvl="0" w:tentative="0">
      <w:start w:val="2"/>
      <w:numFmt w:val="decimal"/>
      <w:suff w:val="nothing"/>
      <w:lvlText w:val="%1．"/>
      <w:lvlJc w:val="left"/>
    </w:lvl>
  </w:abstractNum>
  <w:abstractNum w:abstractNumId="3">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4">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jhjODdiOGU5MzI3YjA2NDgxNTBjYTdlZjMyYzYifQ=="/>
    <w:docVar w:name="KSO_WPS_MARK_KEY" w:val="a9c1394e-623c-46ad-a169-ccbc74b6ae78"/>
  </w:docVars>
  <w:rsids>
    <w:rsidRoot w:val="00A221CC"/>
    <w:rsid w:val="000162EB"/>
    <w:rsid w:val="0005542D"/>
    <w:rsid w:val="000571C9"/>
    <w:rsid w:val="00081D90"/>
    <w:rsid w:val="000E55CE"/>
    <w:rsid w:val="001B3DE9"/>
    <w:rsid w:val="001E4087"/>
    <w:rsid w:val="00347132"/>
    <w:rsid w:val="003809B1"/>
    <w:rsid w:val="00390062"/>
    <w:rsid w:val="003A00BD"/>
    <w:rsid w:val="00416B21"/>
    <w:rsid w:val="00474CF5"/>
    <w:rsid w:val="004916D2"/>
    <w:rsid w:val="004D65BC"/>
    <w:rsid w:val="00574BC2"/>
    <w:rsid w:val="005B336A"/>
    <w:rsid w:val="005C1CFD"/>
    <w:rsid w:val="005E0BEA"/>
    <w:rsid w:val="005F157B"/>
    <w:rsid w:val="005F73A0"/>
    <w:rsid w:val="006034EF"/>
    <w:rsid w:val="006432EF"/>
    <w:rsid w:val="006815D6"/>
    <w:rsid w:val="006F31A0"/>
    <w:rsid w:val="007274ED"/>
    <w:rsid w:val="00772958"/>
    <w:rsid w:val="007911E8"/>
    <w:rsid w:val="007973B4"/>
    <w:rsid w:val="007A3272"/>
    <w:rsid w:val="008125A4"/>
    <w:rsid w:val="00850C93"/>
    <w:rsid w:val="00882A1F"/>
    <w:rsid w:val="00885482"/>
    <w:rsid w:val="00975614"/>
    <w:rsid w:val="009B31E9"/>
    <w:rsid w:val="009D7B68"/>
    <w:rsid w:val="00A221CC"/>
    <w:rsid w:val="00A23ED0"/>
    <w:rsid w:val="00A5507E"/>
    <w:rsid w:val="00A57256"/>
    <w:rsid w:val="00B201EE"/>
    <w:rsid w:val="00B203D1"/>
    <w:rsid w:val="00B26D49"/>
    <w:rsid w:val="00B85B9C"/>
    <w:rsid w:val="00BB6FA4"/>
    <w:rsid w:val="00BD1186"/>
    <w:rsid w:val="00BD5B1D"/>
    <w:rsid w:val="00CA0DBE"/>
    <w:rsid w:val="00CA7B08"/>
    <w:rsid w:val="00D070C3"/>
    <w:rsid w:val="00D223B2"/>
    <w:rsid w:val="00D238DC"/>
    <w:rsid w:val="00D949EC"/>
    <w:rsid w:val="00DE2850"/>
    <w:rsid w:val="00E638C3"/>
    <w:rsid w:val="00E82FC5"/>
    <w:rsid w:val="00E92BEA"/>
    <w:rsid w:val="00EF242C"/>
    <w:rsid w:val="00EF640A"/>
    <w:rsid w:val="00F54F18"/>
    <w:rsid w:val="00F806F9"/>
    <w:rsid w:val="027E259F"/>
    <w:rsid w:val="0FBD0C24"/>
    <w:rsid w:val="101B6115"/>
    <w:rsid w:val="11952E7B"/>
    <w:rsid w:val="1393060F"/>
    <w:rsid w:val="1417405E"/>
    <w:rsid w:val="1ACA2B71"/>
    <w:rsid w:val="219311B4"/>
    <w:rsid w:val="25AD3175"/>
    <w:rsid w:val="263152FD"/>
    <w:rsid w:val="270A2600"/>
    <w:rsid w:val="2D2B4EE9"/>
    <w:rsid w:val="2F146BEE"/>
    <w:rsid w:val="36F076B0"/>
    <w:rsid w:val="3A036EDD"/>
    <w:rsid w:val="3CA60BFF"/>
    <w:rsid w:val="41541C71"/>
    <w:rsid w:val="418B0CF8"/>
    <w:rsid w:val="4288122B"/>
    <w:rsid w:val="43EC3F3E"/>
    <w:rsid w:val="54E34897"/>
    <w:rsid w:val="573945B9"/>
    <w:rsid w:val="580B443F"/>
    <w:rsid w:val="58537718"/>
    <w:rsid w:val="5A4F071C"/>
    <w:rsid w:val="5AFE1AC6"/>
    <w:rsid w:val="5DE47676"/>
    <w:rsid w:val="5E2777B5"/>
    <w:rsid w:val="5F98377A"/>
    <w:rsid w:val="64D252B4"/>
    <w:rsid w:val="67C0357E"/>
    <w:rsid w:val="67E07192"/>
    <w:rsid w:val="6B97357B"/>
    <w:rsid w:val="6C9B29CA"/>
    <w:rsid w:val="6D6370DF"/>
    <w:rsid w:val="73192F36"/>
    <w:rsid w:val="73B86D56"/>
    <w:rsid w:val="754E5213"/>
    <w:rsid w:val="785D2664"/>
    <w:rsid w:val="79AE4A67"/>
    <w:rsid w:val="7A057EBC"/>
    <w:rsid w:val="7D67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8100</Words>
  <Characters>8712</Characters>
  <Lines>65</Lines>
  <Paragraphs>18</Paragraphs>
  <TotalTime>81</TotalTime>
  <ScaleCrop>false</ScaleCrop>
  <LinksUpToDate>false</LinksUpToDate>
  <CharactersWithSpaces>9003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春生</cp:lastModifiedBy>
  <dcterms:modified xsi:type="dcterms:W3CDTF">2024-03-07T09:28:36Z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316F8E6FB0BE486E946420E798AF8F6C_12</vt:lpwstr>
  </property>
</Properties>
</file>