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404" w:hanging="4016" w:hangingChars="1000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芒卡镇南腊村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甘勐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自然村村庄规划说明书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一、总则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芒卡镇南腊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甘勐</w:t>
      </w:r>
      <w:r>
        <w:rPr>
          <w:rFonts w:hint="eastAsia" w:ascii="仿宋" w:hAnsi="仿宋" w:eastAsia="仿宋" w:cs="仿宋"/>
          <w:sz w:val="32"/>
          <w:szCs w:val="32"/>
        </w:rPr>
        <w:t>自然村村庄规划。该自然村规划经2019年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日自然村村民代表会议审议表决通过。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（二）村情概况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1．地理区位：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甘勐</w:t>
      </w:r>
      <w:r>
        <w:rPr>
          <w:rFonts w:hint="eastAsia" w:ascii="仿宋" w:hAnsi="仿宋" w:eastAsia="仿宋" w:cs="仿宋"/>
          <w:sz w:val="32"/>
          <w:szCs w:val="32"/>
        </w:rPr>
        <w:t xml:space="preserve">自然村位于芒卡镇东南部，距镇政府驻地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</w:rPr>
        <w:t>公里，距村委会驻地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公里，海拔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</w:rPr>
        <w:t>0 —1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00 米，森林覆盖率达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78.35</w:t>
      </w:r>
      <w:r>
        <w:rPr>
          <w:rFonts w:hint="eastAsia" w:ascii="仿宋" w:hAnsi="仿宋" w:eastAsia="仿宋" w:cs="仿宋"/>
          <w:sz w:val="32"/>
          <w:szCs w:val="32"/>
        </w:rPr>
        <w:t>%，年均年降水量1700毫米，昼夜温差小，水资源充沛，工程性缺水突出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；风向为西南方向。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2．人口现状：自然村共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 xml:space="preserve"> 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309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3．资源现状：自然村依山腰而居，有常规耕地面积约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2575.48</w:t>
      </w:r>
      <w:r>
        <w:rPr>
          <w:rFonts w:hint="eastAsia" w:ascii="仿宋" w:hAnsi="仿宋" w:eastAsia="仿宋" w:cs="仿宋"/>
          <w:sz w:val="32"/>
          <w:szCs w:val="32"/>
        </w:rPr>
        <w:t>亩，林地面积约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660.4</w:t>
      </w:r>
      <w:r>
        <w:rPr>
          <w:rFonts w:hint="eastAsia" w:ascii="仿宋" w:hAnsi="仿宋" w:eastAsia="仿宋" w:cs="仿宋"/>
          <w:sz w:val="32"/>
          <w:szCs w:val="32"/>
        </w:rPr>
        <w:t>亩，村庄占地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余亩。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4．产业现状：种植业以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竹子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核桃、</w:t>
      </w:r>
      <w:r>
        <w:rPr>
          <w:rFonts w:hint="eastAsia" w:ascii="仿宋" w:hAnsi="仿宋" w:eastAsia="仿宋" w:cs="仿宋"/>
          <w:sz w:val="32"/>
          <w:szCs w:val="32"/>
        </w:rPr>
        <w:t>水稻为主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竹林面积1292亩，核桃林面积1609亩，水田面积1055.13亩，旱地面积1520.35亩</w:t>
      </w:r>
      <w:r>
        <w:rPr>
          <w:rFonts w:hint="eastAsia" w:ascii="仿宋" w:hAnsi="仿宋" w:eastAsia="仿宋" w:cs="仿宋"/>
          <w:sz w:val="32"/>
          <w:szCs w:val="32"/>
        </w:rPr>
        <w:t>；养殖业以猪、鸡为主；副业以外出务工为主。2018年农民人均可支配收入为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10174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5．基础设施：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（1）道路：自然村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位于南立线与甘班线连接触，沿南立线东至勐董镇立新村，北至南腊村村委会，沿甘班线南接班老乡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（2）饮水：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甘勐</w:t>
      </w:r>
      <w:r>
        <w:rPr>
          <w:rFonts w:hint="eastAsia" w:ascii="仿宋" w:hAnsi="仿宋" w:eastAsia="仿宋" w:cs="仿宋"/>
          <w:sz w:val="32"/>
          <w:szCs w:val="32"/>
        </w:rPr>
        <w:t>自然村于201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年解决人畜饮水，但水源不足，并于201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年在建人畜饮水巩固提升改造。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（3）住房：全部为安全稳固住房，全为砖混结构楼房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户。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（4）场所：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①老学校一所，面积约800平方米；②</w:t>
      </w:r>
      <w:r>
        <w:rPr>
          <w:rFonts w:hint="eastAsia" w:ascii="仿宋" w:hAnsi="仿宋" w:eastAsia="仿宋" w:cs="仿宋"/>
          <w:sz w:val="32"/>
          <w:szCs w:val="32"/>
        </w:rPr>
        <w:t>有自然村活动室一间，面积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篮球场一个，面积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550</w:t>
      </w:r>
      <w:r>
        <w:rPr>
          <w:rFonts w:hint="eastAsia" w:ascii="仿宋" w:hAnsi="仿宋" w:eastAsia="仿宋" w:cs="仿宋"/>
          <w:sz w:val="32"/>
          <w:szCs w:val="32"/>
        </w:rPr>
        <w:t>平方米；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</w:rPr>
        <w:t>佛寺1座，在职人员（佛爷）1人。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（三）优势资源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森林覆盖率高，气候为亚热带季风气候，昼夜温差小，水资源充沛。人均常规耕地面积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8.33</w:t>
      </w:r>
      <w:r>
        <w:rPr>
          <w:rFonts w:hint="eastAsia" w:ascii="仿宋" w:hAnsi="仿宋" w:eastAsia="仿宋" w:cs="仿宋"/>
          <w:sz w:val="32"/>
          <w:szCs w:val="32"/>
        </w:rPr>
        <w:t>亩、林地面积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亩，发展生态产业基础好，有较大的产业发展空间。村庄内部、周围以及农户周围空间狭窄，民风淳朴，群众内生动力足，布局相应公共服务设施难度大。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二、规划内容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自然村地处与中心城镇较为偏远，生态条件优越，产业发展空间大。农户沿山腰而居，依山就势，错落有致，呈带状布局。结合区位条件和资源条件，自然村村庄规划定位为：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提升改善</w:t>
      </w:r>
      <w:r>
        <w:rPr>
          <w:rFonts w:hint="eastAsia" w:ascii="仿宋" w:hAnsi="仿宋" w:eastAsia="仿宋" w:cs="仿宋"/>
          <w:sz w:val="32"/>
          <w:szCs w:val="32"/>
        </w:rPr>
        <w:t>型。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（二）规划期限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—2022年，远期：202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规划内容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项目概算投资652.78万元，其中：上级补助622.78万元，群众自筹30万元。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1．道路交通：概算总投资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81.308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硬化、新建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条段硬板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路和一条机耕路</w:t>
      </w:r>
      <w:r>
        <w:rPr>
          <w:rFonts w:hint="eastAsia" w:ascii="仿宋" w:hAnsi="仿宋" w:eastAsia="仿宋" w:cs="仿宋"/>
          <w:sz w:val="32"/>
          <w:szCs w:val="32"/>
        </w:rPr>
        <w:t>。一是铺设硬化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条村内道路，总长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1620</w:t>
      </w:r>
      <w:r>
        <w:rPr>
          <w:rFonts w:hint="eastAsia" w:ascii="仿宋" w:hAnsi="仿宋" w:eastAsia="仿宋" w:cs="仿宋"/>
          <w:sz w:val="32"/>
          <w:szCs w:val="32"/>
        </w:rPr>
        <w:t>米，设计宽度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 w:cs="仿宋"/>
          <w:sz w:val="32"/>
          <w:szCs w:val="32"/>
        </w:rPr>
        <w:t>m，厚度10cm。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是拟建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1条自然村至公叠机耕路，全长约8公里，设计宽度4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村内道路：概算总投资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41.308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1号路段-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1号垃圾池旁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龙华强户（硬化）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0米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设计宽度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</w:rPr>
        <w:t>m，厚度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cm。概算投资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2.805</w:t>
      </w:r>
      <w:r>
        <w:rPr>
          <w:rFonts w:hint="eastAsia" w:ascii="仿宋" w:hAnsi="仿宋" w:eastAsia="仿宋" w:cs="仿宋"/>
          <w:sz w:val="32"/>
          <w:szCs w:val="32"/>
        </w:rPr>
        <w:t xml:space="preserve"> 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2号路段-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龙新明户小卖部</w:t>
      </w:r>
      <w:r>
        <w:rPr>
          <w:rFonts w:hint="eastAsia" w:ascii="仿宋" w:hAnsi="仿宋" w:eastAsia="仿宋" w:cs="仿宋"/>
          <w:sz w:val="32"/>
          <w:szCs w:val="32"/>
        </w:rPr>
        <w:t>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路段交叉点</w:t>
      </w:r>
      <w:r>
        <w:rPr>
          <w:rFonts w:hint="eastAsia" w:ascii="仿宋" w:hAnsi="仿宋" w:eastAsia="仿宋" w:cs="仿宋"/>
          <w:sz w:val="32"/>
          <w:szCs w:val="32"/>
        </w:rPr>
        <w:t>（硬化），全长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米，设计宽度3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.5</w:t>
      </w:r>
      <w:r>
        <w:rPr>
          <w:rFonts w:hint="eastAsia" w:ascii="仿宋" w:hAnsi="仿宋" w:eastAsia="仿宋" w:cs="仿宋"/>
          <w:sz w:val="32"/>
          <w:szCs w:val="32"/>
        </w:rPr>
        <w:t>m，厚度10cm。概算投资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7.65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3号路段-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龙文华</w:t>
      </w:r>
      <w:r>
        <w:rPr>
          <w:rFonts w:hint="eastAsia" w:ascii="仿宋" w:hAnsi="仿宋" w:eastAsia="仿宋" w:cs="仿宋"/>
          <w:sz w:val="32"/>
          <w:szCs w:val="32"/>
        </w:rPr>
        <w:t>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李兰英户</w:t>
      </w:r>
      <w:r>
        <w:rPr>
          <w:rFonts w:hint="eastAsia" w:ascii="仿宋" w:hAnsi="仿宋" w:eastAsia="仿宋" w:cs="仿宋"/>
          <w:sz w:val="32"/>
          <w:szCs w:val="32"/>
        </w:rPr>
        <w:t>（硬化），全长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0米，设计宽度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m，厚度10cm。概算投资1.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 xml:space="preserve"> 万元。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4号路段-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龙新文</w:t>
      </w:r>
      <w:r>
        <w:rPr>
          <w:rFonts w:hint="eastAsia" w:ascii="仿宋" w:hAnsi="仿宋" w:eastAsia="仿宋" w:cs="仿宋"/>
          <w:sz w:val="32"/>
          <w:szCs w:val="32"/>
        </w:rPr>
        <w:t>户至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杨外来户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硬化</w:t>
      </w:r>
      <w:r>
        <w:rPr>
          <w:rFonts w:hint="eastAsia" w:ascii="仿宋" w:hAnsi="仿宋" w:eastAsia="仿宋" w:cs="仿宋"/>
          <w:sz w:val="32"/>
          <w:szCs w:val="32"/>
        </w:rPr>
        <w:t>），全长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米，设计宽度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</w:rPr>
        <w:t xml:space="preserve">m，厚度10cm。概算投资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3.06</w:t>
      </w:r>
      <w:r>
        <w:rPr>
          <w:rFonts w:hint="eastAsia" w:ascii="仿宋" w:hAnsi="仿宋" w:eastAsia="仿宋" w:cs="仿宋"/>
          <w:sz w:val="32"/>
          <w:szCs w:val="32"/>
        </w:rPr>
        <w:t xml:space="preserve"> 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5号路段-萨拉房至2号公厕（硬化），全长50米，设计宽度2m,厚度10cm.</w:t>
      </w:r>
      <w:r>
        <w:rPr>
          <w:rFonts w:hint="eastAsia" w:ascii="仿宋" w:hAnsi="仿宋" w:eastAsia="仿宋" w:cs="仿宋"/>
          <w:sz w:val="32"/>
          <w:szCs w:val="32"/>
        </w:rPr>
        <w:t xml:space="preserve">概算投资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1.275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6号路段-罗老二户至2号养殖小区（硬化），全长80米，设计宽度3m,厚度10cm.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2.04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7号路段-学校路口至龙正明户（硬化），全长330米，设计宽度3.5m,厚度10cm.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8.415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8号路段-2号路与7号路交叉点至龙老大户（硬化），全长70米，设计宽度2m,厚度10cm.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1.785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9号路段-118号公里桩至杨正荣户（硬化），全长70米，设计宽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度3m,厚度10cm.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1.785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10号路段-杨正荣户至3号养殖小区（硬化），全长80米，设计宽度2m,厚度10cm.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2.04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11号路段-胡进昌户至杨兵户（硬化），全长50米，设计宽度2m,厚度10cm.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1.275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12号路段-龙正明户至字号良户（硬化），全长70米，设计宽度3m,厚度10cm.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1.785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13号路段-龙正明户至4号养殖小区（硬化），全长100米，设计宽度3.5m,厚度10cm.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14号路段-佛寺边至白进雄户（硬化），全长150米，设计宽度3.5m,厚度10cm.</w:t>
      </w:r>
      <w:r>
        <w:rPr>
          <w:rFonts w:hint="eastAsia" w:ascii="仿宋" w:hAnsi="仿宋" w:eastAsia="仿宋" w:cs="仿宋"/>
          <w:sz w:val="32"/>
          <w:szCs w:val="32"/>
        </w:rPr>
        <w:t>概算投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3.825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）机耕路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:南立线（老道班旁西侧约100米处）至公叠，全长8km，设计宽度4m，</w:t>
      </w:r>
      <w:r>
        <w:rPr>
          <w:rFonts w:hint="eastAsia" w:ascii="仿宋" w:hAnsi="仿宋" w:eastAsia="仿宋" w:cs="仿宋"/>
          <w:sz w:val="32"/>
          <w:szCs w:val="32"/>
        </w:rPr>
        <w:t xml:space="preserve">概算投资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2．供水规划：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）新建入户人畜饮水管网和水表（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78户），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新建自然村20立方米的分水池3个，概算投资6万元。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3．排水工程：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26.1万元。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自然村规划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条沟渠。总计长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1450</w:t>
      </w:r>
      <w:r>
        <w:rPr>
          <w:rFonts w:hint="eastAsia" w:ascii="仿宋" w:hAnsi="仿宋" w:eastAsia="仿宋" w:cs="仿宋"/>
          <w:sz w:val="32"/>
          <w:szCs w:val="32"/>
        </w:rPr>
        <w:t>km。每条排水沟底部分别设计生态处理池，实施污水生态处理，水沟采用盖板方式实施。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沿1号路段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 w:cs="仿宋"/>
          <w:sz w:val="32"/>
          <w:szCs w:val="32"/>
        </w:rPr>
        <w:t>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1.98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沿2号路段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290</w:t>
      </w:r>
      <w:r>
        <w:rPr>
          <w:rFonts w:hint="eastAsia" w:ascii="仿宋" w:hAnsi="仿宋" w:eastAsia="仿宋" w:cs="仿宋"/>
          <w:sz w:val="32"/>
          <w:szCs w:val="32"/>
        </w:rPr>
        <w:t>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1号分水池至杨振新户（排入10号沟）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沿4号路段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沿6号路段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沿7号路段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330</w:t>
      </w:r>
      <w:r>
        <w:rPr>
          <w:rFonts w:hint="eastAsia" w:ascii="仿宋" w:hAnsi="仿宋" w:eastAsia="仿宋" w:cs="仿宋"/>
          <w:sz w:val="32"/>
          <w:szCs w:val="32"/>
        </w:rPr>
        <w:t>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5.94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沿9号路段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沿10号路段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沿11号路段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龙新文户西侧至2号公厕边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胡老二户东侧经罗老二户西侧排入5号沟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0米，设计标准30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2号分水池至杨外来户西侧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号排水沟-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沿10号路段</w:t>
      </w:r>
      <w:r>
        <w:rPr>
          <w:rFonts w:hint="eastAsia" w:ascii="仿宋" w:hAnsi="仿宋" w:eastAsia="仿宋" w:cs="仿宋"/>
          <w:sz w:val="32"/>
          <w:szCs w:val="32"/>
        </w:rPr>
        <w:t>，全长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0米，设计标准30 cm×40cm，概算投资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1.44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公共空间：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39.75万元。</w:t>
      </w:r>
    </w:p>
    <w:p>
      <w:pPr>
        <w:numPr>
          <w:ilvl w:val="0"/>
          <w:numId w:val="0"/>
        </w:numPr>
        <w:spacing w:line="54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（1）翻新佛寺及佛塔</w:t>
      </w:r>
      <w:r>
        <w:rPr>
          <w:rFonts w:hint="eastAsia" w:ascii="仿宋" w:hAnsi="仿宋" w:eastAsia="仿宋" w:cs="仿宋"/>
          <w:sz w:val="32"/>
          <w:szCs w:val="32"/>
        </w:rPr>
        <w:t>，概算总投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资36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（2）.停车场硬化面积300平方，</w:t>
      </w:r>
      <w:r>
        <w:rPr>
          <w:rFonts w:hint="eastAsia" w:ascii="仿宋" w:hAnsi="仿宋" w:eastAsia="仿宋" w:cs="仿宋"/>
          <w:sz w:val="32"/>
          <w:szCs w:val="32"/>
        </w:rPr>
        <w:t>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3.75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5．环卫设施：概算总投资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个垃圾收集池，估算总投资1.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（2）规划建设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个公厕，概算总投资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6．亮化工程：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自然村规划安装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盏太阳能路灯，概算总投资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7．民居建设：概算总投资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</w:t>
      </w:r>
      <w:r>
        <w:rPr>
          <w:rFonts w:hint="eastAsia" w:ascii="仿宋" w:hAnsi="仿宋" w:eastAsia="仿宋" w:cs="仿宋"/>
          <w:sz w:val="32"/>
          <w:szCs w:val="32"/>
        </w:rPr>
        <w:t>户民居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房屋外包装，</w:t>
      </w:r>
      <w:r>
        <w:rPr>
          <w:rFonts w:hint="eastAsia" w:ascii="仿宋" w:hAnsi="仿宋" w:eastAsia="仿宋" w:cs="仿宋"/>
          <w:sz w:val="32"/>
          <w:szCs w:val="32"/>
        </w:rPr>
        <w:t>突出佤族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特色和文化元素，</w:t>
      </w:r>
      <w:r>
        <w:rPr>
          <w:rFonts w:hint="eastAsia" w:ascii="仿宋" w:hAnsi="仿宋" w:eastAsia="仿宋" w:cs="仿宋"/>
          <w:sz w:val="32"/>
          <w:szCs w:val="32"/>
        </w:rPr>
        <w:t>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风格</w:t>
      </w:r>
      <w:r>
        <w:rPr>
          <w:rFonts w:hint="eastAsia" w:ascii="仿宋" w:hAnsi="仿宋" w:eastAsia="仿宋" w:cs="仿宋"/>
          <w:sz w:val="32"/>
          <w:szCs w:val="32"/>
        </w:rPr>
        <w:t>为红瓦黄墙。概算总投资1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8．电力电信：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（1）有线网络：主线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千米，入户线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千米。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（2）有线电视：主线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千米，入户线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千米。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9．产业发展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种植业：抓好现有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竹子、核桃</w:t>
      </w:r>
      <w:r>
        <w:rPr>
          <w:rFonts w:hint="eastAsia" w:ascii="仿宋" w:hAnsi="仿宋" w:eastAsia="仿宋" w:cs="仿宋"/>
          <w:sz w:val="32"/>
          <w:szCs w:val="32"/>
        </w:rPr>
        <w:t>管护，新发展魔芋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00亩、蔬菜100亩、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花椒3</w:t>
      </w:r>
      <w:r>
        <w:rPr>
          <w:rFonts w:hint="eastAsia" w:ascii="仿宋" w:hAnsi="仿宋" w:eastAsia="仿宋" w:cs="仿宋"/>
          <w:sz w:val="32"/>
          <w:szCs w:val="32"/>
        </w:rPr>
        <w:t>00亩。概算投资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10．绿化美化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实施庭院绿化美化工程，农户庭院及周边至少栽植5盆花卉或绿色植物。概算投资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11．用地规划：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划定村庄建设边界，预留新增民居扩容建设用地30亩。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（四）实施步骤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1．近期：201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—2022年。完成道路交通、排水工程、村内人行道、环卫设施、亮化工程、绿化美化规划内容。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2．远期：202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—2035年。完成产业发展、电力电信、民居建设等规划内容。</w:t>
      </w:r>
    </w:p>
    <w:p>
      <w:pPr>
        <w:spacing w:line="540" w:lineRule="exact"/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三、规划管理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(一)广泛深入宣传城乡规划法律法规和村庄规划内容，提高群众的规划意识、法治意识，教育、引导群众自觉遵守规划，自觉按照规定和要求规范建设、管理。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二)严格执行规划许可制度，未经许可，任何单位居民不得擅自建设。确需建设的，必须符合规划，由村民提出申请，自然村振兴理事会核实是否符合规划:自然村振兴理事会核实同意后，提交村委会审核提出意见，统一上报乡(镇、街道）审批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(三)严格执行城乡清洁相关法律法规，开展农村人居环境提升行动，提高村庄文明程度。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(四)加强监督管理，将规划的规范性内容和禁止性内容列入村规民约，发挥好村民自治、村民相互监督作用，共同维护规划的严肃性和法律性。</w:t>
      </w:r>
    </w:p>
    <w:p>
      <w:pPr>
        <w:numPr>
          <w:ilvl w:val="0"/>
          <w:numId w:val="0"/>
        </w:numPr>
        <w:spacing w:line="540" w:lineRule="exact"/>
        <w:rPr>
          <w:rFonts w:hint="eastAsi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(五)在自然村振兴理事会成员中,明确庄规划建设专管员，发挥好村庄规划建设专管员作用,加大违法违规建筑治理，发现起拆除一起，确保规划有效实施。</w:t>
      </w:r>
    </w:p>
    <w:p>
      <w:pPr>
        <w:spacing w:line="540" w:lineRule="exact"/>
        <w:ind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四、规划图件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(一)自然村域规划图(见附件)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(二)村庄建设规划图(见附件)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(三)自然村村规划说明书(见附件)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(四)规划建设项目表(见附件)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(五)自然村村规民约(见附件)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规划工作小组组长：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何云龙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龙小芳、龙文华、杨正荣、龙正明、李兰英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芒卡镇南腊村村民委员会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二0一九年四月二十五日</w:t>
      </w:r>
    </w:p>
    <w:p>
      <w:pPr>
        <w:rPr>
          <w:rFonts w:hint="eastAsia" w:ascii="仿宋" w:hAnsi="仿宋" w:eastAsia="仿宋" w:cs="仿宋"/>
        </w:rPr>
      </w:pPr>
    </w:p>
    <w:p>
      <w:pPr>
        <w:spacing w:line="540" w:lineRule="exact"/>
        <w:ind w:firstLine="1920" w:firstLineChars="6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7FA419"/>
    <w:multiLevelType w:val="singleLevel"/>
    <w:tmpl w:val="8F7FA41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14B46AD"/>
    <w:multiLevelType w:val="singleLevel"/>
    <w:tmpl w:val="414B46A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YWMxZDUyNjg4ZTY2YTIzMmNiZjcwNGE0ODcxMjEifQ=="/>
  </w:docVars>
  <w:rsids>
    <w:rsidRoot w:val="00000000"/>
    <w:rsid w:val="12414CA8"/>
    <w:rsid w:val="167E5A4E"/>
    <w:rsid w:val="20F6048B"/>
    <w:rsid w:val="7469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hyl</dc:creator>
  <cp:lastModifiedBy>B</cp:lastModifiedBy>
  <dcterms:modified xsi:type="dcterms:W3CDTF">2024-03-05T06:46:13Z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1D8FCC78C18B4B17BA2FA9E2C3A7A924_12</vt:lpwstr>
  </property>
</Properties>
</file>