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64" w:rsidRDefault="008A4864" w:rsidP="008A4864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cs="方正小标宋简体" w:hint="eastAsia"/>
          <w:sz w:val="44"/>
          <w:szCs w:val="44"/>
        </w:rPr>
        <w:t>勐董镇帕良村上帕良</w:t>
      </w:r>
      <w:proofErr w:type="gramEnd"/>
      <w:r>
        <w:rPr>
          <w:rFonts w:ascii="方正小标宋简体" w:eastAsia="方正小标宋简体" w:cs="方正小标宋简体" w:hint="eastAsia"/>
          <w:sz w:val="44"/>
          <w:szCs w:val="44"/>
        </w:rPr>
        <w:t>自然村</w:t>
      </w:r>
    </w:p>
    <w:p w:rsidR="008A4864" w:rsidRPr="008A4864" w:rsidRDefault="008A4864" w:rsidP="008A4864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村庄规划说明书</w:t>
      </w:r>
    </w:p>
    <w:p w:rsidR="008A4864" w:rsidRDefault="008A4864" w:rsidP="008A4864">
      <w:pPr>
        <w:spacing w:line="540" w:lineRule="exact"/>
        <w:ind w:firstLineChars="200" w:firstLine="643"/>
        <w:rPr>
          <w:rFonts w:eastAsia="黑体" w:cs="黑体"/>
          <w:b/>
        </w:rPr>
      </w:pPr>
      <w:r>
        <w:rPr>
          <w:rFonts w:eastAsia="黑体" w:cs="黑体" w:hint="eastAsia"/>
          <w:b/>
        </w:rPr>
        <w:t>一、总则</w:t>
      </w:r>
    </w:p>
    <w:p w:rsidR="008A4864" w:rsidRDefault="008A4864" w:rsidP="008A4864">
      <w:pPr>
        <w:spacing w:line="540" w:lineRule="exact"/>
        <w:ind w:firstLineChars="200" w:firstLine="643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（一）政策背景</w:t>
      </w:r>
      <w:bookmarkStart w:id="0" w:name="_GoBack"/>
      <w:bookmarkEnd w:id="0"/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</w:t>
      </w:r>
      <w:proofErr w:type="gramStart"/>
      <w:r>
        <w:rPr>
          <w:rFonts w:ascii="仿宋_GB2312" w:cs="仿宋_GB2312" w:hint="eastAsia"/>
        </w:rPr>
        <w:t>勐董镇帕良村上帕良</w:t>
      </w:r>
      <w:proofErr w:type="gramEnd"/>
      <w:r>
        <w:rPr>
          <w:rFonts w:ascii="仿宋_GB2312" w:hAnsi="仿宋_GB2312" w:cs="仿宋_GB2312" w:hint="eastAsia"/>
        </w:rPr>
        <w:t>自然村村庄规划</w:t>
      </w:r>
      <w:r>
        <w:rPr>
          <w:rFonts w:ascii="仿宋_GB2312" w:cs="仿宋_GB2312" w:hint="eastAsia"/>
        </w:rPr>
        <w:t>。该自然村规划经2018年3月8日自然村村民代表会议审议表决通过。</w:t>
      </w:r>
    </w:p>
    <w:p w:rsidR="008A4864" w:rsidRDefault="008A4864" w:rsidP="008A4864">
      <w:pPr>
        <w:spacing w:line="540" w:lineRule="exact"/>
        <w:ind w:firstLineChars="200" w:firstLine="643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（二）村情概况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cs="仿宋" w:hint="eastAsia"/>
          <w:b/>
        </w:rPr>
        <w:t>1．</w:t>
      </w:r>
      <w:r>
        <w:rPr>
          <w:rFonts w:ascii="仿宋_GB2312" w:hAnsi="仿宋" w:cs="仿宋" w:hint="eastAsia"/>
          <w:b/>
        </w:rPr>
        <w:t>地理区位：</w:t>
      </w:r>
      <w:proofErr w:type="gramStart"/>
      <w:r>
        <w:rPr>
          <w:rFonts w:ascii="仿宋_GB2312" w:cs="仿宋_GB2312" w:hint="eastAsia"/>
        </w:rPr>
        <w:t>勐董镇帕良村上帕良</w:t>
      </w:r>
      <w:proofErr w:type="gramEnd"/>
      <w:r>
        <w:rPr>
          <w:rFonts w:ascii="仿宋_GB2312" w:hAnsi="仿宋_GB2312" w:cs="仿宋_GB2312" w:hint="eastAsia"/>
        </w:rPr>
        <w:t>自然村位于</w:t>
      </w:r>
      <w:proofErr w:type="gramStart"/>
      <w:r>
        <w:rPr>
          <w:rFonts w:ascii="仿宋_GB2312" w:cs="仿宋_GB2312" w:hint="eastAsia"/>
        </w:rPr>
        <w:t>勐董</w:t>
      </w:r>
      <w:r>
        <w:rPr>
          <w:rFonts w:ascii="仿宋_GB2312" w:hAnsi="仿宋_GB2312" w:cs="仿宋_GB2312" w:hint="eastAsia"/>
        </w:rPr>
        <w:t>镇</w:t>
      </w:r>
      <w:proofErr w:type="gramEnd"/>
      <w:r>
        <w:rPr>
          <w:rFonts w:ascii="仿宋_GB2312" w:hAnsi="仿宋_GB2312" w:cs="仿宋_GB2312" w:hint="eastAsia"/>
        </w:rPr>
        <w:t>东北</w:t>
      </w:r>
      <w:r>
        <w:rPr>
          <w:rFonts w:ascii="仿宋_GB2312" w:hAnsi="仿宋_GB2312" w:cs="仿宋_GB2312" w:hint="eastAsia"/>
          <w:spacing w:val="-16"/>
        </w:rPr>
        <w:t>部，</w:t>
      </w:r>
      <w:r>
        <w:rPr>
          <w:rFonts w:ascii="仿宋_GB2312" w:hAnsi="仿宋_GB2312" w:cs="仿宋_GB2312" w:hint="eastAsia"/>
        </w:rPr>
        <w:t>距镇政府驻地</w:t>
      </w:r>
      <w:r>
        <w:rPr>
          <w:rFonts w:ascii="仿宋_GB2312" w:cs="仿宋_GB2312" w:hint="eastAsia"/>
        </w:rPr>
        <w:t>6</w:t>
      </w:r>
      <w:r>
        <w:rPr>
          <w:rFonts w:ascii="仿宋_GB2312" w:hAnsi="仿宋_GB2312" w:cs="仿宋_GB2312" w:hint="eastAsia"/>
        </w:rPr>
        <w:t>公里，距村委会驻地</w:t>
      </w:r>
      <w:r>
        <w:rPr>
          <w:rFonts w:ascii="仿宋_GB2312" w:cs="仿宋_GB2312" w:hint="eastAsia"/>
        </w:rPr>
        <w:t>1.5</w:t>
      </w:r>
      <w:r>
        <w:rPr>
          <w:rFonts w:ascii="仿宋_GB2312" w:hAnsi="仿宋_GB2312" w:cs="仿宋_GB2312" w:hint="eastAsia"/>
        </w:rPr>
        <w:t>公里，海拔</w:t>
      </w:r>
      <w:r>
        <w:rPr>
          <w:rFonts w:ascii="仿宋_GB2312" w:cs="仿宋_GB2312" w:hint="eastAsia"/>
        </w:rPr>
        <w:t>1500</w:t>
      </w:r>
      <w:r>
        <w:rPr>
          <w:rFonts w:ascii="仿宋_GB2312" w:hAnsi="仿宋_GB2312" w:cs="仿宋_GB2312" w:hint="eastAsia"/>
        </w:rPr>
        <w:t>米，森林覆盖率达</w:t>
      </w:r>
      <w:r>
        <w:rPr>
          <w:rFonts w:ascii="仿宋_GB2312" w:cs="仿宋_GB2312" w:hint="eastAsia"/>
        </w:rPr>
        <w:t>76%</w:t>
      </w:r>
      <w:r>
        <w:rPr>
          <w:rFonts w:ascii="仿宋_GB2312" w:hAnsi="仿宋_GB2312" w:cs="仿宋_GB2312" w:hint="eastAsia"/>
        </w:rPr>
        <w:t>，年均年降水量</w:t>
      </w:r>
      <w:r>
        <w:rPr>
          <w:rFonts w:ascii="仿宋_GB2312" w:cs="仿宋_GB2312" w:hint="eastAsia"/>
        </w:rPr>
        <w:t>1600</w:t>
      </w:r>
      <w:r w:rsidR="00784151">
        <w:rPr>
          <w:rFonts w:ascii="仿宋_GB2312" w:hAnsi="仿宋_GB2312" w:cs="仿宋_GB2312" w:hint="eastAsia"/>
        </w:rPr>
        <w:t>毫米，昼夜温差小，水资源充沛</w:t>
      </w:r>
      <w:r>
        <w:rPr>
          <w:rFonts w:ascii="仿宋_GB2312" w:hAnsi="仿宋_GB2312" w:cs="仿宋_GB2312" w:hint="eastAsia"/>
        </w:rPr>
        <w:t>。</w:t>
      </w:r>
    </w:p>
    <w:p w:rsidR="008A4864" w:rsidRPr="00206930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 w:rsidRPr="00206930">
        <w:rPr>
          <w:rFonts w:ascii="仿宋_GB2312" w:cs="仿宋" w:hint="eastAsia"/>
          <w:b/>
        </w:rPr>
        <w:t>2．</w:t>
      </w:r>
      <w:r w:rsidRPr="00206930">
        <w:rPr>
          <w:rFonts w:ascii="仿宋_GB2312" w:hAnsi="仿宋" w:cs="仿宋" w:hint="eastAsia"/>
          <w:b/>
        </w:rPr>
        <w:t>人口现状：</w:t>
      </w:r>
      <w:proofErr w:type="gramStart"/>
      <w:r w:rsidRPr="00206930">
        <w:rPr>
          <w:rFonts w:ascii="仿宋_GB2312" w:cs="仿宋_GB2312" w:hint="eastAsia"/>
        </w:rPr>
        <w:t>上帕良</w:t>
      </w:r>
      <w:proofErr w:type="gramEnd"/>
      <w:r w:rsidRPr="00206930">
        <w:rPr>
          <w:rFonts w:ascii="仿宋_GB2312" w:cs="仿宋_GB2312" w:hint="eastAsia"/>
        </w:rPr>
        <w:t>自然村共有42户，183人，全部是佤族的自然村，成立一个核桃产业协会支部，共有党员12人有一个预备党员</w:t>
      </w:r>
      <w:r w:rsidRPr="00206930">
        <w:rPr>
          <w:rFonts w:ascii="仿宋_GB2312" w:hAnsi="仿宋_GB2312" w:cs="仿宋_GB2312" w:hint="eastAsia"/>
        </w:rPr>
        <w:t>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cs="仿宋" w:hint="eastAsia"/>
          <w:b/>
        </w:rPr>
        <w:t>3．</w:t>
      </w:r>
      <w:r>
        <w:rPr>
          <w:rFonts w:ascii="仿宋_GB2312" w:hAnsi="仿宋" w:cs="仿宋" w:hint="eastAsia"/>
          <w:b/>
        </w:rPr>
        <w:t>资源现状：</w:t>
      </w:r>
      <w:r>
        <w:rPr>
          <w:rFonts w:ascii="仿宋_GB2312" w:hAnsi="仿宋_GB2312" w:cs="仿宋_GB2312" w:hint="eastAsia"/>
        </w:rPr>
        <w:t>自然村在安东山脚下，很适合开发旅游业的自然村，</w:t>
      </w:r>
      <w:proofErr w:type="gramStart"/>
      <w:r>
        <w:rPr>
          <w:rFonts w:ascii="仿宋_GB2312" w:hAnsi="仿宋_GB2312" w:cs="仿宋_GB2312" w:hint="eastAsia"/>
        </w:rPr>
        <w:t>东丁水库</w:t>
      </w:r>
      <w:proofErr w:type="gramEnd"/>
      <w:r>
        <w:rPr>
          <w:rFonts w:ascii="仿宋_GB2312" w:hAnsi="仿宋_GB2312" w:cs="仿宋_GB2312" w:hint="eastAsia"/>
        </w:rPr>
        <w:t>路在寨子中间穿过，四面都是山高陡峭的山，资源非常丰富。有常规耕地面积约</w:t>
      </w:r>
      <w:r>
        <w:rPr>
          <w:rFonts w:ascii="仿宋_GB2312" w:cs="仿宋_GB2312" w:hint="eastAsia"/>
        </w:rPr>
        <w:t>680</w:t>
      </w:r>
      <w:r>
        <w:rPr>
          <w:rFonts w:ascii="仿宋_GB2312" w:hAnsi="仿宋_GB2312" w:cs="仿宋_GB2312" w:hint="eastAsia"/>
        </w:rPr>
        <w:t>亩，林地面积约</w:t>
      </w:r>
      <w:r>
        <w:rPr>
          <w:rFonts w:ascii="仿宋_GB2312" w:cs="仿宋_GB2312" w:hint="eastAsia"/>
        </w:rPr>
        <w:t>871</w:t>
      </w:r>
      <w:r>
        <w:rPr>
          <w:rFonts w:ascii="仿宋_GB2312" w:hAnsi="仿宋_GB2312" w:cs="仿宋_GB2312" w:hint="eastAsia"/>
        </w:rPr>
        <w:t>亩，村庄占地</w:t>
      </w:r>
      <w:r>
        <w:rPr>
          <w:rFonts w:ascii="仿宋_GB2312" w:cs="仿宋_GB2312" w:hint="eastAsia"/>
        </w:rPr>
        <w:t>210</w:t>
      </w:r>
      <w:r>
        <w:rPr>
          <w:rFonts w:ascii="仿宋_GB2312" w:hAnsi="仿宋_GB2312" w:cs="仿宋_GB2312" w:hint="eastAsia"/>
        </w:rPr>
        <w:t>余亩。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u w:val="single"/>
        </w:rPr>
      </w:pPr>
      <w:r>
        <w:rPr>
          <w:rFonts w:ascii="仿宋_GB2312" w:cs="仿宋" w:hint="eastAsia"/>
          <w:b/>
        </w:rPr>
        <w:t>4．</w:t>
      </w:r>
      <w:r>
        <w:rPr>
          <w:rFonts w:ascii="仿宋_GB2312" w:hAnsi="仿宋" w:cs="仿宋" w:hint="eastAsia"/>
          <w:b/>
        </w:rPr>
        <w:t>产业现状：</w:t>
      </w:r>
      <w:r>
        <w:rPr>
          <w:rFonts w:ascii="仿宋_GB2312" w:hAnsi="仿宋_GB2312" w:cs="仿宋_GB2312" w:hint="eastAsia"/>
        </w:rPr>
        <w:t>种植业以甘蔗、核桃、魔芋、玉米为主，</w:t>
      </w:r>
      <w:r>
        <w:rPr>
          <w:rFonts w:ascii="仿宋_GB2312" w:hAnsi="仿宋_GB2312" w:cs="仿宋_GB2312" w:hint="eastAsia"/>
        </w:rPr>
        <w:lastRenderedPageBreak/>
        <w:t>有甘蔗面积550亩，核桃</w:t>
      </w:r>
      <w:r>
        <w:rPr>
          <w:rFonts w:ascii="仿宋_GB2312" w:cs="仿宋_GB2312" w:hint="eastAsia"/>
        </w:rPr>
        <w:t>1560</w:t>
      </w:r>
      <w:r>
        <w:rPr>
          <w:rFonts w:ascii="仿宋_GB2312" w:hAnsi="仿宋_GB2312" w:cs="仿宋_GB2312" w:hint="eastAsia"/>
        </w:rPr>
        <w:t>亩，魔芋87亩，玉米320亩；养殖业以养猪、鸡为主；副业以外出务工为主。</w:t>
      </w:r>
      <w:r>
        <w:rPr>
          <w:rFonts w:ascii="仿宋_GB2312" w:cs="仿宋_GB2312" w:hint="eastAsia"/>
        </w:rPr>
        <w:t>2018</w:t>
      </w:r>
      <w:r>
        <w:rPr>
          <w:rFonts w:ascii="仿宋_GB2312" w:hAnsi="仿宋_GB2312" w:cs="仿宋_GB2312" w:hint="eastAsia"/>
        </w:rPr>
        <w:t>年农民人均可支配收入为</w:t>
      </w:r>
      <w:r>
        <w:rPr>
          <w:rFonts w:ascii="仿宋_GB2312" w:cs="仿宋_GB2312" w:hint="eastAsia"/>
        </w:rPr>
        <w:t>11651</w:t>
      </w:r>
      <w:r>
        <w:rPr>
          <w:rFonts w:ascii="仿宋_GB2312" w:hAnsi="仿宋_GB2312" w:cs="仿宋_GB2312" w:hint="eastAsia"/>
        </w:rPr>
        <w:t>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"/>
          <w:b/>
        </w:rPr>
      </w:pPr>
      <w:r>
        <w:rPr>
          <w:rFonts w:ascii="仿宋_GB2312" w:cs="仿宋" w:hint="eastAsia"/>
          <w:b/>
        </w:rPr>
        <w:t>5．</w:t>
      </w:r>
      <w:r>
        <w:rPr>
          <w:rFonts w:ascii="仿宋_GB2312" w:hAnsi="仿宋" w:cs="仿宋" w:hint="eastAsia"/>
          <w:b/>
        </w:rPr>
        <w:t>基础设施：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 w:hint="eastAsia"/>
        </w:rPr>
        <w:t>1</w:t>
      </w:r>
      <w:r>
        <w:rPr>
          <w:rFonts w:ascii="仿宋_GB2312" w:hAnsi="仿宋_GB2312" w:cs="仿宋_GB2312" w:hint="eastAsia"/>
        </w:rPr>
        <w:t>）道路：从村委会到寨子有1.8公里，宽度4.5米，全部都是水泥路，路两边有排洪沟，两侧都已经是茂密的竹林，有原生态的林子。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 w:hint="eastAsia"/>
        </w:rPr>
        <w:t>2</w:t>
      </w:r>
      <w:r>
        <w:rPr>
          <w:rFonts w:ascii="仿宋_GB2312" w:hAnsi="仿宋_GB2312" w:cs="仿宋_GB2312" w:hint="eastAsia"/>
        </w:rPr>
        <w:t>）饮水：</w:t>
      </w:r>
      <w:proofErr w:type="gramStart"/>
      <w:r>
        <w:rPr>
          <w:rFonts w:ascii="仿宋_GB2312" w:hAnsi="仿宋_GB2312" w:cs="仿宋_GB2312" w:hint="eastAsia"/>
        </w:rPr>
        <w:t>上帕良</w:t>
      </w:r>
      <w:proofErr w:type="gramEnd"/>
      <w:r>
        <w:rPr>
          <w:rFonts w:ascii="仿宋_GB2312" w:hAnsi="仿宋_GB2312" w:cs="仿宋_GB2312" w:hint="eastAsia"/>
        </w:rPr>
        <w:t>自然村从2012年</w:t>
      </w:r>
      <w:proofErr w:type="gramStart"/>
      <w:r>
        <w:rPr>
          <w:rFonts w:ascii="仿宋_GB2312" w:hAnsi="仿宋_GB2312" w:cs="仿宋_GB2312" w:hint="eastAsia"/>
        </w:rPr>
        <w:t>佤</w:t>
      </w:r>
      <w:proofErr w:type="gramEnd"/>
      <w:r>
        <w:rPr>
          <w:rFonts w:ascii="仿宋_GB2312" w:hAnsi="仿宋_GB2312" w:cs="仿宋_GB2312" w:hint="eastAsia"/>
        </w:rPr>
        <w:t>山幸福工程，的时候解决人畜饮水，各家各户都已经安装水表，正常收水费。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 w:hint="eastAsia"/>
        </w:rPr>
        <w:t>3</w:t>
      </w:r>
      <w:r>
        <w:rPr>
          <w:rFonts w:ascii="仿宋_GB2312" w:hAnsi="仿宋_GB2312" w:cs="仿宋_GB2312" w:hint="eastAsia"/>
        </w:rPr>
        <w:t>）住房：全村42户全部为安全稳固二层住房，其中砖木结构1户，单独有厨房。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  <w:spacing w:val="-10"/>
        </w:rPr>
      </w:pPr>
      <w:r>
        <w:rPr>
          <w:rFonts w:ascii="仿宋_GB2312" w:hAnsi="仿宋_GB2312" w:cs="仿宋_GB2312" w:hint="eastAsia"/>
        </w:rPr>
        <w:t>（</w:t>
      </w:r>
      <w:r>
        <w:rPr>
          <w:rFonts w:ascii="仿宋_GB2312" w:cs="仿宋_GB2312" w:hint="eastAsia"/>
        </w:rPr>
        <w:t>4</w:t>
      </w:r>
      <w:r>
        <w:rPr>
          <w:rFonts w:ascii="仿宋_GB2312" w:hAnsi="仿宋_GB2312" w:cs="仿宋_GB2312" w:hint="eastAsia"/>
        </w:rPr>
        <w:t>）场</w:t>
      </w:r>
      <w:r>
        <w:rPr>
          <w:rFonts w:ascii="仿宋_GB2312" w:hAnsi="仿宋_GB2312" w:cs="仿宋_GB2312" w:hint="eastAsia"/>
          <w:spacing w:val="-10"/>
        </w:rPr>
        <w:t>所：有自然村活动室一间，面积100平方米，外面有一块篮球场、一块打歌、有一面旗杆、有公厕一间、一块绿化带。</w:t>
      </w:r>
    </w:p>
    <w:p w:rsidR="008A4864" w:rsidRDefault="008A4864" w:rsidP="008A4864">
      <w:pPr>
        <w:spacing w:line="540" w:lineRule="exact"/>
        <w:ind w:firstLineChars="200" w:firstLine="643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（三）优势资源</w:t>
      </w:r>
    </w:p>
    <w:p w:rsidR="008A4864" w:rsidRDefault="008A4864" w:rsidP="008A4864">
      <w:pPr>
        <w:tabs>
          <w:tab w:val="left" w:pos="840"/>
        </w:tabs>
        <w:spacing w:line="540" w:lineRule="exact"/>
        <w:ind w:firstLineChars="200" w:firstLine="640"/>
        <w:rPr>
          <w:rFonts w:cs="仿宋_GB2312"/>
        </w:rPr>
      </w:pPr>
      <w:r>
        <w:rPr>
          <w:rFonts w:hAnsi="仿宋_GB2312" w:cs="仿宋_GB2312" w:hint="eastAsia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8A4864" w:rsidRDefault="008A4864" w:rsidP="008A4864">
      <w:pPr>
        <w:spacing w:line="540" w:lineRule="exact"/>
        <w:ind w:firstLineChars="200" w:firstLine="643"/>
        <w:rPr>
          <w:rFonts w:eastAsia="黑体" w:cs="黑体"/>
          <w:b/>
        </w:rPr>
      </w:pPr>
      <w:r>
        <w:rPr>
          <w:rFonts w:eastAsia="黑体" w:cs="黑体" w:hint="eastAsia"/>
          <w:b/>
        </w:rPr>
        <w:t>二、规划内容</w:t>
      </w:r>
    </w:p>
    <w:p w:rsidR="008A4864" w:rsidRDefault="008A4864" w:rsidP="008A4864">
      <w:pPr>
        <w:spacing w:line="540" w:lineRule="exact"/>
        <w:ind w:firstLineChars="200" w:firstLine="643"/>
        <w:rPr>
          <w:rFonts w:ascii="楷体_GB2312" w:eastAsia="楷体_GB2312" w:cs="楷体"/>
          <w:b/>
        </w:rPr>
      </w:pPr>
      <w:r>
        <w:rPr>
          <w:rFonts w:ascii="楷体_GB2312" w:eastAsia="楷体_GB2312" w:hAnsi="楷体" w:cs="楷体" w:hint="eastAsia"/>
          <w:b/>
        </w:rPr>
        <w:t>（一）规划思路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楷体"/>
        </w:rPr>
      </w:pPr>
      <w:r>
        <w:rPr>
          <w:rFonts w:ascii="仿宋_GB2312" w:cs="仿宋_GB2312" w:hint="eastAsia"/>
        </w:rPr>
        <w:t>自然村地处与中心城镇较为偏远，有名山（安东山）秀水、文物古迹等优质旅游资源，但生态条件优越，产业发展空间大。农户在山凹而居，呈带状布局。结合区位条件和资</w:t>
      </w:r>
      <w:r>
        <w:rPr>
          <w:rFonts w:ascii="仿宋_GB2312" w:cs="仿宋_GB2312" w:hint="eastAsia"/>
        </w:rPr>
        <w:lastRenderedPageBreak/>
        <w:t>源条件，自然村村庄规划定位为：</w:t>
      </w:r>
      <w:r>
        <w:rPr>
          <w:rFonts w:ascii="仿宋_GB2312" w:hAnsi="楷体" w:cs="楷体" w:hint="eastAsia"/>
        </w:rPr>
        <w:t>自然</w:t>
      </w:r>
      <w:proofErr w:type="gramStart"/>
      <w:r>
        <w:rPr>
          <w:rFonts w:ascii="仿宋_GB2312" w:hAnsi="楷体" w:cs="楷体" w:hint="eastAsia"/>
        </w:rPr>
        <w:t>凹</w:t>
      </w:r>
      <w:proofErr w:type="gramEnd"/>
      <w:r>
        <w:rPr>
          <w:rFonts w:ascii="仿宋_GB2312" w:hAnsi="楷体" w:cs="楷体" w:hint="eastAsia"/>
        </w:rPr>
        <w:t>居型。</w:t>
      </w:r>
    </w:p>
    <w:p w:rsidR="008A4864" w:rsidRDefault="008A4864" w:rsidP="008A4864">
      <w:pPr>
        <w:spacing w:line="540" w:lineRule="exact"/>
        <w:ind w:firstLineChars="200" w:firstLine="643"/>
        <w:rPr>
          <w:rFonts w:eastAsia="楷体_GB2312" w:cs="楷体_GB2312"/>
          <w:b/>
        </w:rPr>
      </w:pPr>
      <w:r>
        <w:rPr>
          <w:rFonts w:eastAsia="楷体_GB2312" w:hAnsi="楷体_GB2312" w:cs="楷体_GB2312" w:hint="eastAsia"/>
          <w:b/>
        </w:rPr>
        <w:t>（二）规划期限</w:t>
      </w:r>
    </w:p>
    <w:p w:rsidR="008A4864" w:rsidRDefault="008A4864" w:rsidP="008A4864">
      <w:pPr>
        <w:tabs>
          <w:tab w:val="left" w:pos="840"/>
        </w:tabs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近期：</w:t>
      </w:r>
      <w:r>
        <w:rPr>
          <w:rFonts w:ascii="仿宋_GB2312" w:cs="仿宋_GB2312" w:hint="eastAsia"/>
        </w:rPr>
        <w:t>2018—2022</w:t>
      </w:r>
      <w:r>
        <w:rPr>
          <w:rFonts w:ascii="仿宋_GB2312" w:hAnsi="仿宋_GB2312" w:cs="仿宋_GB2312" w:hint="eastAsia"/>
        </w:rPr>
        <w:t>年，远期：</w:t>
      </w:r>
      <w:r>
        <w:rPr>
          <w:rFonts w:ascii="仿宋_GB2312" w:cs="仿宋_GB2312" w:hint="eastAsia"/>
        </w:rPr>
        <w:t>2022—2035</w:t>
      </w:r>
      <w:r>
        <w:rPr>
          <w:rFonts w:ascii="仿宋_GB2312" w:hAnsi="仿宋_GB2312" w:cs="仿宋_GB2312" w:hint="eastAsia"/>
        </w:rPr>
        <w:t>年。</w:t>
      </w:r>
    </w:p>
    <w:p w:rsidR="008A4864" w:rsidRDefault="008A4864" w:rsidP="008A4864">
      <w:pPr>
        <w:spacing w:line="540" w:lineRule="exact"/>
        <w:ind w:firstLineChars="200" w:firstLine="643"/>
        <w:rPr>
          <w:rFonts w:ascii="楷体_GB2312" w:eastAsia="楷体_GB2312" w:cs="楷体"/>
          <w:b/>
        </w:rPr>
      </w:pPr>
      <w:r>
        <w:rPr>
          <w:rFonts w:ascii="楷体_GB2312" w:eastAsia="楷体_GB2312" w:hAnsi="楷体" w:cs="楷体" w:hint="eastAsia"/>
          <w:b/>
        </w:rPr>
        <w:t>（三）规划内容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1．道路交通：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（1）硬化、新建9条段硬板路。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1、修建1条（硬化）进村主干道</w:t>
      </w:r>
      <w:proofErr w:type="gramStart"/>
      <w:r>
        <w:rPr>
          <w:rFonts w:ascii="仿宋_GB2312" w:cs="仿宋_GB2312" w:hint="eastAsia"/>
        </w:rPr>
        <w:t>连东丁水库</w:t>
      </w:r>
      <w:proofErr w:type="gramEnd"/>
      <w:r>
        <w:rPr>
          <w:rFonts w:ascii="仿宋_GB2312" w:cs="仿宋_GB2312" w:hint="eastAsia"/>
        </w:rPr>
        <w:t>路，两侧有排污水沟，两旁种植树木和花草，全长600米，设计宽度4m，投资42万元。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2、建设新居点公路（硬化），全长700米，宽度4米铺，投资50万元。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3、</w:t>
      </w:r>
      <w:r w:rsidR="001925DF">
        <w:rPr>
          <w:rFonts w:ascii="仿宋_GB2312" w:cs="仿宋_GB2312" w:hint="eastAsia"/>
        </w:rPr>
        <w:t>新</w:t>
      </w:r>
      <w:r>
        <w:rPr>
          <w:rFonts w:ascii="仿宋_GB2312" w:cs="仿宋_GB2312" w:hint="eastAsia"/>
        </w:rPr>
        <w:t>建一条（硬化）800米的养殖小区路，宽度3米，投资50万元。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（2）铺设硬化自然村内历史人行道路3条。</w:t>
      </w:r>
    </w:p>
    <w:p w:rsidR="008A4864" w:rsidRPr="007C7670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 w:rsidRPr="007C7670">
        <w:rPr>
          <w:rFonts w:ascii="仿宋_GB2312" w:cs="仿宋_GB2312" w:hint="eastAsia"/>
        </w:rPr>
        <w:t>1、从文化室到寨子头130米，设计宽度1—1.5m。概算总投资2.5万元。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2、在新居点新建人行道140米，设计宽度1—1.5m。概算总投资2.8万元.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3、在养殖小区新建人行道100米，设计宽度1—1.5m。概算总投资2万元.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2．供水规划：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新建新居点人畜饮水工程，架设5cm主管道长4km，1.5cm入户管道长1km。概算投资20万元。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3．排水工程：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自然村规划5条排水沟渠，总计长2.46km。每条排水沟</w:t>
      </w:r>
      <w:r>
        <w:rPr>
          <w:rFonts w:ascii="仿宋_GB2312" w:cs="仿宋_GB2312" w:hint="eastAsia"/>
        </w:rPr>
        <w:lastRenderedPageBreak/>
        <w:t>底部分别设计生态处理池，采取湿地沼泽沉淀、种树养草的方式，实施污水生态处理。其中：1—5号排水沟需同步进行水土流失治理，采取支</w:t>
      </w:r>
      <w:proofErr w:type="gramStart"/>
      <w:r>
        <w:rPr>
          <w:rFonts w:ascii="仿宋_GB2312" w:cs="仿宋_GB2312" w:hint="eastAsia"/>
        </w:rPr>
        <w:t>砌包坎</w:t>
      </w:r>
      <w:proofErr w:type="gramEnd"/>
      <w:r>
        <w:rPr>
          <w:rFonts w:ascii="仿宋_GB2312" w:cs="仿宋_GB2312" w:hint="eastAsia"/>
        </w:rPr>
        <w:t>、跌水缓冲、栽植竹木方式处理。概算总投资54.7万元。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1号公路边沟渠（含水土流失治理），全长300m，设计标准30cm×30cm，</w:t>
      </w:r>
      <w:proofErr w:type="gramStart"/>
      <w:r>
        <w:rPr>
          <w:rFonts w:ascii="仿宋_GB2312" w:cs="仿宋_GB2312" w:hint="eastAsia"/>
        </w:rPr>
        <w:t>设计包坎2处</w:t>
      </w:r>
      <w:proofErr w:type="gramEnd"/>
      <w:r>
        <w:rPr>
          <w:rFonts w:ascii="仿宋_GB2312" w:cs="仿宋_GB2312" w:hint="eastAsia"/>
        </w:rPr>
        <w:t>共100立方米。概算投资10万元。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2号寨子中间沟渠，全长150m，设计标准30cm×30cm，。概算投资7.8万元。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3号寨子中间沟渠，全长150m，设计标准30cm×30cm，概算投资7.8万元。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4号文化室前后沟渠（含水土流失治理），全长400m，设计标准40cm×40cm，</w:t>
      </w:r>
      <w:proofErr w:type="gramStart"/>
      <w:r>
        <w:rPr>
          <w:rFonts w:ascii="仿宋_GB2312" w:cs="仿宋_GB2312" w:hint="eastAsia"/>
        </w:rPr>
        <w:t>设计包坎2处</w:t>
      </w:r>
      <w:proofErr w:type="gramEnd"/>
      <w:r>
        <w:rPr>
          <w:rFonts w:ascii="仿宋_GB2312" w:cs="仿宋_GB2312" w:hint="eastAsia"/>
        </w:rPr>
        <w:t>共200立方米。概算投资21万元。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5号到寨子头沟渠，全长410m，设计标准30cm×30cm，概算投资20万元。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6号新居点沟渠（含水土流失治理），全长200m，设计标准30cm×30cm，</w:t>
      </w:r>
      <w:proofErr w:type="gramStart"/>
      <w:r>
        <w:rPr>
          <w:rFonts w:ascii="仿宋_GB2312" w:cs="仿宋_GB2312" w:hint="eastAsia"/>
        </w:rPr>
        <w:t>设计包坎1处</w:t>
      </w:r>
      <w:proofErr w:type="gramEnd"/>
      <w:r>
        <w:rPr>
          <w:rFonts w:ascii="仿宋_GB2312" w:cs="仿宋_GB2312" w:hint="eastAsia"/>
        </w:rPr>
        <w:t>共100。概算投资10万元。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7建立一个二级污水处理池，计划5米X7米，计划投资8万元。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4．公共空间：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结合村庄凹型布局，自然村共规划2个停车场，规划增加一层活动室，健身器材一套，。概算总投资231.4万元。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cs="仿宋_GB2312" w:hint="eastAsia"/>
          <w:b/>
        </w:rPr>
        <w:t>（1）停车场。</w:t>
      </w:r>
      <w:r>
        <w:rPr>
          <w:rFonts w:ascii="仿宋_GB2312" w:cs="仿宋_GB2312" w:hint="eastAsia"/>
        </w:rPr>
        <w:t>2个停车场概算投资10万元。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1号寨子脚停车场，平整地基，硬化面积800</w:t>
      </w:r>
      <w:r>
        <w:rPr>
          <w:rFonts w:ascii="仿宋_GB2312" w:eastAsia="宋体" w:hAnsi="宋体" w:cs="宋体" w:hint="eastAsia"/>
        </w:rPr>
        <w:t>㎡</w:t>
      </w:r>
      <w:r>
        <w:rPr>
          <w:rFonts w:ascii="仿宋_GB2312" w:hAnsi="仿宋_GB2312" w:cs="仿宋_GB2312" w:hint="eastAsia"/>
        </w:rPr>
        <w:t>。概算</w:t>
      </w:r>
      <w:r>
        <w:rPr>
          <w:rFonts w:ascii="仿宋_GB2312" w:hAnsi="仿宋_GB2312" w:cs="仿宋_GB2312" w:hint="eastAsia"/>
        </w:rPr>
        <w:lastRenderedPageBreak/>
        <w:t>投资</w:t>
      </w:r>
      <w:r>
        <w:rPr>
          <w:rFonts w:ascii="仿宋_GB2312" w:cs="仿宋_GB2312" w:hint="eastAsia"/>
        </w:rPr>
        <w:t>5万元。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2号寨子头停车场，平整地基，硬化面积800</w:t>
      </w:r>
      <w:r>
        <w:rPr>
          <w:rFonts w:ascii="仿宋_GB2312" w:eastAsia="宋体" w:hAnsi="宋体" w:cs="宋体" w:hint="eastAsia"/>
        </w:rPr>
        <w:t>㎡</w:t>
      </w:r>
      <w:r>
        <w:rPr>
          <w:rFonts w:ascii="仿宋_GB2312" w:cs="仿宋_GB2312" w:hint="eastAsia"/>
        </w:rPr>
        <w:t>。概算投资5万元。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（2）党员活动室。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  <w:spacing w:val="8"/>
        </w:rPr>
      </w:pPr>
      <w:r>
        <w:rPr>
          <w:rFonts w:ascii="仿宋_GB2312" w:cs="仿宋_GB2312" w:hint="eastAsia"/>
        </w:rPr>
        <w:t>规</w:t>
      </w:r>
      <w:r>
        <w:rPr>
          <w:rFonts w:ascii="仿宋_GB2312" w:cs="仿宋_GB2312" w:hint="eastAsia"/>
          <w:spacing w:val="8"/>
        </w:rPr>
        <w:t>划增加一层100</w:t>
      </w:r>
      <w:r>
        <w:rPr>
          <w:rFonts w:ascii="仿宋" w:eastAsia="仿宋" w:hAnsi="仿宋" w:cs="宋体" w:hint="eastAsia"/>
          <w:spacing w:val="8"/>
        </w:rPr>
        <w:t>㎡</w:t>
      </w:r>
      <w:r>
        <w:rPr>
          <w:rFonts w:ascii="仿宋_GB2312" w:cs="仿宋_GB2312" w:hint="eastAsia"/>
          <w:spacing w:val="8"/>
        </w:rPr>
        <w:t>党员活动室，概算投资共计15万元。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（3）健身器材设施。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规划在文化室周边安装健身器材一套，能够锻炼身体10人的健身器材，计划投资5万元。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5．环卫设施：</w:t>
      </w:r>
      <w:r>
        <w:rPr>
          <w:rFonts w:ascii="仿宋_GB2312" w:cs="仿宋_GB2312" w:hint="eastAsia"/>
        </w:rPr>
        <w:t>概算总投资12万元。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（1）规划1个垃圾箱，估算投资1万元。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（2）规划建设1个卫生公厕，估算总投资5万元；专修2个公厕为卫生公厕，计划投资6万元，共投资11万元。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cs="仿宋_GB2312" w:hint="eastAsia"/>
          <w:b/>
        </w:rPr>
        <w:t>6．亮化工程：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proofErr w:type="gramStart"/>
      <w:r>
        <w:rPr>
          <w:rFonts w:ascii="仿宋_GB2312" w:cs="仿宋_GB2312" w:hint="eastAsia"/>
        </w:rPr>
        <w:t>上帕良</w:t>
      </w:r>
      <w:proofErr w:type="gramEnd"/>
      <w:r>
        <w:rPr>
          <w:rFonts w:ascii="仿宋_GB2312" w:cs="仿宋_GB2312" w:hint="eastAsia"/>
        </w:rPr>
        <w:t>自然村规划安装50盏太阳能路灯，概算总投资25万元。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cs="仿宋_GB2312" w:hint="eastAsia"/>
          <w:b/>
        </w:rPr>
        <w:t>7．民居建设：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新建（改造）42户民居，建筑风格为红瓦灰墙，房顶是有牛角叉、佤族风格改造。概算总投资840万元。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8．电力电信：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规划在新居点新建有线网络设施、有线电视设施。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（1）有线网络：主线1千米，</w:t>
      </w:r>
      <w:proofErr w:type="gramStart"/>
      <w:r>
        <w:rPr>
          <w:rFonts w:ascii="仿宋_GB2312" w:cs="仿宋_GB2312" w:hint="eastAsia"/>
        </w:rPr>
        <w:t>入户线</w:t>
      </w:r>
      <w:proofErr w:type="gramEnd"/>
      <w:r>
        <w:rPr>
          <w:rFonts w:ascii="仿宋_GB2312" w:cs="仿宋_GB2312" w:hint="eastAsia"/>
        </w:rPr>
        <w:t>1千米。投资2万元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（2）有线电视：主线1千米，</w:t>
      </w:r>
      <w:proofErr w:type="gramStart"/>
      <w:r>
        <w:rPr>
          <w:rFonts w:ascii="仿宋_GB2312" w:cs="仿宋_GB2312" w:hint="eastAsia"/>
        </w:rPr>
        <w:t>入户线</w:t>
      </w:r>
      <w:proofErr w:type="gramEnd"/>
      <w:r>
        <w:rPr>
          <w:rFonts w:ascii="仿宋_GB2312" w:cs="仿宋_GB2312" w:hint="eastAsia"/>
        </w:rPr>
        <w:t>1千米。投资2万元</w:t>
      </w:r>
    </w:p>
    <w:p w:rsidR="008A4864" w:rsidRPr="002B65C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lastRenderedPageBreak/>
        <w:t>（3）高压电力：主线1千米，</w:t>
      </w:r>
      <w:proofErr w:type="gramStart"/>
      <w:r>
        <w:rPr>
          <w:rFonts w:ascii="仿宋_GB2312" w:cs="仿宋_GB2312" w:hint="eastAsia"/>
        </w:rPr>
        <w:t>入户线</w:t>
      </w:r>
      <w:proofErr w:type="gramEnd"/>
      <w:r>
        <w:rPr>
          <w:rFonts w:ascii="仿宋_GB2312" w:cs="仿宋_GB2312" w:hint="eastAsia"/>
        </w:rPr>
        <w:t>1千米，投资50万元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9．产业发展：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（1）养殖。规划养殖小区1个。概算投资200万元。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（2）种植。抓好现有甘蔗、核桃、玉米管护，新发展板栗100亩，</w:t>
      </w:r>
      <w:proofErr w:type="gramStart"/>
      <w:r>
        <w:rPr>
          <w:rFonts w:ascii="仿宋_GB2312" w:cs="仿宋_GB2312" w:hint="eastAsia"/>
        </w:rPr>
        <w:t>沃柑100亩</w:t>
      </w:r>
      <w:proofErr w:type="gramEnd"/>
      <w:r>
        <w:rPr>
          <w:rFonts w:ascii="仿宋_GB2312" w:cs="仿宋_GB2312" w:hint="eastAsia"/>
        </w:rPr>
        <w:t>，甜樱桃100亩。概算投资420万元。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10．绿化美化：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（1）实施进入寨子主路周边和文化室周边绿化工程，以三角梅、樱桃树交叉间种方式实施绿化。概算投资20万元。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（2）实施庭院绿化美化工程，每户农户庭院及周边至少种植5株本地果木，至少栽植5盆花卉或绿色植物。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11．用地规划：</w:t>
      </w:r>
    </w:p>
    <w:p w:rsidR="008A4864" w:rsidRDefault="008A4864" w:rsidP="008A4864">
      <w:pPr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划定村庄建设边界，预留新增民居扩容建设用地30亩。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hAnsi="楷体" w:cs="楷体" w:hint="eastAsia"/>
          <w:b/>
        </w:rPr>
        <w:t>（四）实施步骤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cs="仿宋_GB2312" w:hint="eastAsia"/>
          <w:b/>
        </w:rPr>
        <w:t>1．近期：</w:t>
      </w:r>
      <w:r>
        <w:rPr>
          <w:rFonts w:ascii="仿宋_GB2312" w:cs="仿宋_GB2312" w:hint="eastAsia"/>
        </w:rPr>
        <w:t>2018—2022</w:t>
      </w:r>
      <w:r>
        <w:rPr>
          <w:rFonts w:ascii="仿宋_GB2312" w:hAnsi="仿宋_GB2312" w:cs="仿宋_GB2312" w:hint="eastAsia"/>
        </w:rPr>
        <w:t>年。完成人畜饮水、</w:t>
      </w:r>
      <w:r>
        <w:rPr>
          <w:rFonts w:ascii="仿宋_GB2312" w:hAnsi="仿宋_GB2312" w:cs="仿宋_GB2312" w:hint="eastAsia"/>
          <w:spacing w:val="8"/>
        </w:rPr>
        <w:t>排水工程、</w:t>
      </w:r>
      <w:r>
        <w:rPr>
          <w:rFonts w:ascii="仿宋_GB2312" w:cs="仿宋_GB2312" w:hint="eastAsia"/>
          <w:spacing w:val="8"/>
        </w:rPr>
        <w:t>环卫设施、亮化工程、绿化美化规划内容</w:t>
      </w:r>
      <w:r>
        <w:rPr>
          <w:rFonts w:ascii="仿宋_GB2312" w:cs="仿宋_GB2312" w:hint="eastAsia"/>
        </w:rPr>
        <w:t>。</w:t>
      </w:r>
    </w:p>
    <w:p w:rsidR="008A4864" w:rsidRDefault="008A4864" w:rsidP="008A4864">
      <w:pPr>
        <w:spacing w:line="540" w:lineRule="exact"/>
        <w:ind w:firstLineChars="200" w:firstLine="643"/>
        <w:rPr>
          <w:rFonts w:ascii="仿宋_GB2312" w:cs="仿宋_GB2312"/>
        </w:rPr>
      </w:pPr>
      <w:r>
        <w:rPr>
          <w:rFonts w:ascii="仿宋_GB2312" w:cs="仿宋_GB2312" w:hint="eastAsia"/>
          <w:b/>
        </w:rPr>
        <w:t>2</w:t>
      </w:r>
      <w:r>
        <w:rPr>
          <w:rFonts w:ascii="仿宋_GB2312" w:hAnsi="仿宋_GB2312" w:cs="仿宋_GB2312" w:hint="eastAsia"/>
          <w:b/>
        </w:rPr>
        <w:t>．远期：</w:t>
      </w:r>
      <w:r>
        <w:rPr>
          <w:rFonts w:ascii="仿宋_GB2312" w:cs="仿宋_GB2312" w:hint="eastAsia"/>
        </w:rPr>
        <w:t>2022—2035</w:t>
      </w:r>
      <w:r>
        <w:rPr>
          <w:rFonts w:ascii="仿宋_GB2312" w:hAnsi="仿宋_GB2312" w:cs="仿宋_GB2312" w:hint="eastAsia"/>
        </w:rPr>
        <w:t>年。完成产业发展</w:t>
      </w:r>
      <w:r>
        <w:rPr>
          <w:rFonts w:ascii="仿宋_GB2312" w:cs="仿宋_GB2312" w:hint="eastAsia"/>
        </w:rPr>
        <w:t>、民居建设、</w:t>
      </w:r>
      <w:r>
        <w:rPr>
          <w:rFonts w:ascii="仿宋_GB2312" w:hAnsi="仿宋_GB2312" w:cs="仿宋_GB2312" w:hint="eastAsia"/>
          <w:spacing w:val="8"/>
        </w:rPr>
        <w:t>停车场</w:t>
      </w:r>
      <w:r>
        <w:rPr>
          <w:rFonts w:ascii="仿宋_GB2312" w:cs="仿宋_GB2312" w:hint="eastAsia"/>
        </w:rPr>
        <w:t>等规划内容。</w:t>
      </w:r>
    </w:p>
    <w:p w:rsidR="008A4864" w:rsidRDefault="008A4864" w:rsidP="008A4864">
      <w:pPr>
        <w:spacing w:line="540" w:lineRule="exact"/>
        <w:ind w:firstLineChars="200" w:firstLine="643"/>
        <w:rPr>
          <w:rFonts w:cs="仿宋_GB2312"/>
          <w:b/>
        </w:rPr>
      </w:pPr>
      <w:r>
        <w:rPr>
          <w:rFonts w:eastAsia="黑体" w:cs="黑体" w:hint="eastAsia"/>
          <w:b/>
        </w:rPr>
        <w:t>三、规划管理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（二）严格执行规划许可制度，未经许可，任何单位居</w:t>
      </w:r>
      <w:r>
        <w:rPr>
          <w:rFonts w:cs="仿宋_GB2312" w:hint="eastAsia"/>
        </w:rPr>
        <w:lastRenderedPageBreak/>
        <w:t>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（三）严格执行城乡清洁相关法律法规，开展农村人居环境提升行动，提高村庄文明程度。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（四）加强监督管理，将规划的规范性内容和禁止性内容列入村规民约，发挥好村民自治、村民相互监督作用，共同维护规划的严肃性和法律性。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（五）在自然村振兴理事会成员中，</w:t>
      </w:r>
      <w:proofErr w:type="gramStart"/>
      <w:r>
        <w:rPr>
          <w:rFonts w:cs="仿宋_GB2312" w:hint="eastAsia"/>
        </w:rPr>
        <w:t>明确庄规划</w:t>
      </w:r>
      <w:proofErr w:type="gramEnd"/>
      <w:r>
        <w:rPr>
          <w:rFonts w:cs="仿宋_GB2312" w:hint="eastAsia"/>
        </w:rPr>
        <w:t>建设专管员，发挥好村庄规划建设专管员作用，加大违法违规建筑治理，发现一起拆除一起，确保规划有效实施。</w:t>
      </w:r>
    </w:p>
    <w:p w:rsidR="008A4864" w:rsidRDefault="008A4864" w:rsidP="008A4864">
      <w:pPr>
        <w:spacing w:line="540" w:lineRule="exact"/>
        <w:ind w:firstLineChars="200" w:firstLine="643"/>
        <w:rPr>
          <w:rFonts w:eastAsia="黑体" w:cs="黑体"/>
          <w:b/>
        </w:rPr>
      </w:pPr>
      <w:r>
        <w:rPr>
          <w:rFonts w:eastAsia="黑体" w:cs="黑体" w:hint="eastAsia"/>
          <w:b/>
        </w:rPr>
        <w:t>四、规划图件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（一）自然村</w:t>
      </w:r>
      <w:proofErr w:type="gramStart"/>
      <w:r>
        <w:rPr>
          <w:rFonts w:cs="仿宋_GB2312" w:hint="eastAsia"/>
        </w:rPr>
        <w:t>域规划</w:t>
      </w:r>
      <w:proofErr w:type="gramEnd"/>
      <w:r>
        <w:rPr>
          <w:rFonts w:cs="仿宋_GB2312" w:hint="eastAsia"/>
        </w:rPr>
        <w:t>图（见附件）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（二）村庄建设规划图（见附件）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（三）规划建设项目表（见附件）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（四）自然村村规民约（见附件）</w:t>
      </w:r>
    </w:p>
    <w:p w:rsidR="008A4864" w:rsidRDefault="008A4864" w:rsidP="008A4864">
      <w:pPr>
        <w:spacing w:line="540" w:lineRule="exact"/>
        <w:ind w:firstLineChars="200" w:firstLine="640"/>
        <w:rPr>
          <w:rFonts w:cs="仿宋_GB2312"/>
        </w:rPr>
      </w:pPr>
    </w:p>
    <w:p w:rsidR="008A4864" w:rsidRDefault="008A4864" w:rsidP="008A4864">
      <w:pPr>
        <w:spacing w:line="540" w:lineRule="exact"/>
        <w:ind w:firstLineChars="1025" w:firstLine="3280"/>
        <w:rPr>
          <w:rFonts w:hAnsi="仿宋_GB2312" w:cs="仿宋_GB2312"/>
        </w:rPr>
      </w:pPr>
      <w:proofErr w:type="gramStart"/>
      <w:r>
        <w:rPr>
          <w:rFonts w:cs="仿宋_GB2312" w:hint="eastAsia"/>
        </w:rPr>
        <w:t>勐董镇帕良村上帕良</w:t>
      </w:r>
      <w:proofErr w:type="gramEnd"/>
      <w:r>
        <w:rPr>
          <w:rFonts w:cs="仿宋_GB2312" w:hint="eastAsia"/>
        </w:rPr>
        <w:t>自然村</w:t>
      </w:r>
    </w:p>
    <w:p w:rsidR="008A4864" w:rsidRDefault="008A4864" w:rsidP="008A4864">
      <w:pPr>
        <w:spacing w:line="540" w:lineRule="exact"/>
        <w:ind w:firstLineChars="1217" w:firstLine="3894"/>
        <w:rPr>
          <w:rFonts w:cs="仿宋_GB2312"/>
        </w:rPr>
      </w:pPr>
      <w:r>
        <w:rPr>
          <w:rFonts w:cs="仿宋_GB2312" w:hint="eastAsia"/>
        </w:rPr>
        <w:t>规划工作小组组长：赵江龙</w:t>
      </w:r>
    </w:p>
    <w:p w:rsidR="008A4864" w:rsidRDefault="008A4864" w:rsidP="008A4864">
      <w:pPr>
        <w:spacing w:line="540" w:lineRule="exact"/>
        <w:ind w:firstLineChars="1217" w:firstLine="3894"/>
        <w:rPr>
          <w:rFonts w:cs="仿宋_GB2312"/>
        </w:rPr>
      </w:pPr>
      <w:r>
        <w:rPr>
          <w:rFonts w:cs="仿宋_GB2312" w:hint="eastAsia"/>
        </w:rPr>
        <w:t>成员：肖尼勒、肖三选、李岩不勒、陈依先、赵美花、李岩荣、陈江华、陈江荣</w:t>
      </w:r>
    </w:p>
    <w:p w:rsidR="008A4864" w:rsidRDefault="008A4864" w:rsidP="008A4864">
      <w:pPr>
        <w:spacing w:line="570" w:lineRule="exact"/>
        <w:ind w:firstLineChars="200" w:firstLine="640"/>
        <w:jc w:val="left"/>
        <w:rPr>
          <w:rFonts w:ascii="仿宋_GB2312"/>
        </w:rPr>
      </w:pPr>
    </w:p>
    <w:p w:rsidR="004D6771" w:rsidRDefault="008A4864" w:rsidP="008A4864">
      <w:pPr>
        <w:ind w:firstLineChars="1300" w:firstLine="4160"/>
        <w:rPr>
          <w:rFonts w:ascii="仿宋_GB2312" w:hint="eastAsia"/>
        </w:rPr>
      </w:pPr>
      <w:r>
        <w:rPr>
          <w:rFonts w:ascii="仿宋_GB2312" w:hint="eastAsia"/>
        </w:rPr>
        <w:t>2019年3月8日</w:t>
      </w:r>
    </w:p>
    <w:p w:rsidR="003F7625" w:rsidRDefault="003F7625" w:rsidP="008A4864">
      <w:pPr>
        <w:ind w:firstLineChars="1300" w:firstLine="4160"/>
        <w:rPr>
          <w:rFonts w:ascii="仿宋_GB2312" w:hint="eastAsia"/>
        </w:rPr>
      </w:pPr>
    </w:p>
    <w:p w:rsidR="003F7625" w:rsidRPr="008A4864" w:rsidRDefault="003F7625" w:rsidP="008A4864">
      <w:pPr>
        <w:ind w:firstLineChars="1300" w:firstLine="4160"/>
      </w:pPr>
    </w:p>
    <w:sectPr w:rsidR="003F7625" w:rsidRPr="008A4864" w:rsidSect="003F762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AA" w:rsidRDefault="00DB2AAA" w:rsidP="008A4864">
      <w:r>
        <w:separator/>
      </w:r>
    </w:p>
  </w:endnote>
  <w:endnote w:type="continuationSeparator" w:id="0">
    <w:p w:rsidR="00DB2AAA" w:rsidRDefault="00DB2AAA" w:rsidP="008A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AA" w:rsidRDefault="00DB2AAA" w:rsidP="008A4864">
      <w:r>
        <w:separator/>
      </w:r>
    </w:p>
  </w:footnote>
  <w:footnote w:type="continuationSeparator" w:id="0">
    <w:p w:rsidR="00DB2AAA" w:rsidRDefault="00DB2AAA" w:rsidP="008A4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864"/>
    <w:rsid w:val="001925DF"/>
    <w:rsid w:val="0024407C"/>
    <w:rsid w:val="003F7625"/>
    <w:rsid w:val="004D6771"/>
    <w:rsid w:val="00784151"/>
    <w:rsid w:val="008A4864"/>
    <w:rsid w:val="00917C88"/>
    <w:rsid w:val="00BB66FF"/>
    <w:rsid w:val="00D958E2"/>
    <w:rsid w:val="00DB2AAA"/>
    <w:rsid w:val="00F7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6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86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76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7625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492</Words>
  <Characters>2808</Characters>
  <Application>Microsoft Office Word</Application>
  <DocSecurity>0</DocSecurity>
  <Lines>23</Lines>
  <Paragraphs>6</Paragraphs>
  <ScaleCrop>false</ScaleCrop>
  <Company>微软中国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2019-03-10T09:12:00Z</dcterms:created>
  <dcterms:modified xsi:type="dcterms:W3CDTF">2019-03-10T10:13:00Z</dcterms:modified>
</cp:coreProperties>
</file>