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D1" w:rsidRPr="00983E92" w:rsidRDefault="00985908">
      <w:pPr>
        <w:pStyle w:val="Heading1"/>
        <w:spacing w:line="400" w:lineRule="exact"/>
        <w:jc w:val="center"/>
        <w:rPr>
          <w:rStyle w:val="NormalCharacter"/>
          <w:rFonts w:ascii="仿宋" w:eastAsia="仿宋" w:hAnsi="仿宋"/>
        </w:rPr>
      </w:pPr>
      <w:r w:rsidRPr="00983E92">
        <w:rPr>
          <w:rStyle w:val="NormalCharacter"/>
          <w:rFonts w:ascii="仿宋" w:eastAsia="仿宋" w:hAnsi="仿宋"/>
        </w:rPr>
        <w:t>岩帅镇贺勐村大寨自然村村庄规划</w:t>
      </w:r>
    </w:p>
    <w:p w:rsidR="000F03D1" w:rsidRPr="00983E92" w:rsidRDefault="00985908">
      <w:pPr>
        <w:pStyle w:val="Heading1"/>
        <w:spacing w:line="400" w:lineRule="exact"/>
        <w:jc w:val="center"/>
        <w:rPr>
          <w:rStyle w:val="NormalCharacter"/>
          <w:rFonts w:ascii="仿宋" w:eastAsia="仿宋" w:hAnsi="仿宋"/>
        </w:rPr>
      </w:pPr>
      <w:r w:rsidRPr="00983E92">
        <w:rPr>
          <w:rStyle w:val="NormalCharacter"/>
          <w:rFonts w:ascii="仿宋" w:eastAsia="仿宋" w:hAnsi="仿宋"/>
        </w:rPr>
        <w:t>说明书</w:t>
      </w:r>
    </w:p>
    <w:p w:rsidR="000F03D1" w:rsidRPr="00983E92" w:rsidRDefault="00985908">
      <w:pPr>
        <w:ind w:firstLineChars="300" w:firstLine="96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一、总则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（一）政策背景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贺勐村贺勐大寨自然村村庄规划。该自然村规划经2019年</w:t>
      </w:r>
      <w:r w:rsidR="00E951E6" w:rsidRPr="00983E92">
        <w:rPr>
          <w:rStyle w:val="NormalCharacter"/>
          <w:rFonts w:ascii="仿宋" w:eastAsia="仿宋" w:hAnsi="仿宋"/>
          <w:sz w:val="32"/>
          <w:szCs w:val="32"/>
        </w:rPr>
        <w:t>3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月</w:t>
      </w:r>
      <w:r w:rsidR="00E951E6" w:rsidRPr="00983E92">
        <w:rPr>
          <w:rStyle w:val="NormalCharacter"/>
          <w:rFonts w:ascii="仿宋" w:eastAsia="仿宋" w:hAnsi="仿宋"/>
          <w:sz w:val="32"/>
          <w:szCs w:val="32"/>
        </w:rPr>
        <w:t>26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日自然村村民代表会议审议表决通过。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（二）村情概况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1．地理区位：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岩帅镇贺勐村大寨自然村位于岩帅镇西部，东经100°19′41〞，北纬24°119′52〞，距离镇政府驻地29公里，距离县城91公里，海拔1550米，森林覆盖率达68%，年平均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气温20℃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，年均降水量1600毫米，昼夜温差小，资源性、工程性缺水突出。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2．人口现状：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辖5、6、7、8、9、10、11、12、13等九个村民小组，共有农户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426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户147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8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人，劳动力1015</w:t>
      </w:r>
      <w:r w:rsidRPr="00983E92">
        <w:rPr>
          <w:rStyle w:val="NormalCharacter"/>
          <w:rFonts w:ascii="仿宋" w:eastAsia="仿宋" w:hAnsi="仿宋"/>
          <w:sz w:val="32"/>
          <w:szCs w:val="32"/>
        </w:rPr>
        <w:lastRenderedPageBreak/>
        <w:t xml:space="preserve">人，（其中：5组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58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户211人，6组48户171 人，7组 5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3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户168人，8组6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3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户 208 人，9组44 户 139人，10组 51户 171人，11组 38 户143 人，12组3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7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户143人，13组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3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4户124人）。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 3．资源现状：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大寨自然村处于拉勐河和贺勐河两条河相夹之间的山脉，有耕地面积4850亩，林地面积14520亩，村庄占地 180 余亩。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4．产业现状：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种植业以甘蔗、玉米、烤烟、茶叶、核桃、水稻为主，有甘蔗面积 2658 亩，玉米面积 1620 亩，烤烟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面积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410 亩，茶叶面积 340 亩，核桃面积300 亩；养殖业以猪为主；副业以外出务工为主。2018年农民人均可支配收入为9964元。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5．基础设施：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（1）道路：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自然村主干道与勐建路连接，全长7公里，宽3.5米，已经完成硬化。村庄内有 2条（段）入组道路已硬化，9条未硬化。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（2）饮水：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目前建有蓄水池 4 座，其中200平米1座，100平米2 座。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（3）住房：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全部为安全稳固住房，其中砖混结构楼房 364户，土木、砖木结构 62 户。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t>（4）场所：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有自然村活动室1间，村民小组简易活动室无室外活动场地等配置。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b/>
          <w:bCs/>
          <w:sz w:val="32"/>
          <w:szCs w:val="32"/>
        </w:rPr>
        <w:lastRenderedPageBreak/>
        <w:t>（5）学校：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有完小1个，附设幼儿园1所。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（三）优势资源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二、规划内容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（一）规划思路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大寨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自然村地处与中心城镇较为偏远，无名山秀水、文物古迹等优质旅游资源，但生态条件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尚好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，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是全县山区仅有小坝子唯一的一个村庄，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产业发展空间大。农户沿山脊而居，依山就势，错落有致，呈带状布局。结合区位条件和资源条件，自然村村庄规划定位为：</w:t>
      </w:r>
      <w:r w:rsidR="009A43E5" w:rsidRPr="00983E92">
        <w:rPr>
          <w:rStyle w:val="NormalCharacter"/>
          <w:rFonts w:ascii="仿宋" w:eastAsia="仿宋" w:hAnsi="仿宋" w:hint="eastAsia"/>
          <w:sz w:val="32"/>
          <w:szCs w:val="32"/>
        </w:rPr>
        <w:t>集聚提升美丽宜居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型。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（二）规划期限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近期：2019—2022年，远期：2022—2035年。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（三）规划内容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投资概况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项目计划投资金</w:t>
      </w:r>
      <w:r>
        <w:rPr>
          <w:rFonts w:ascii="仿宋" w:eastAsia="仿宋" w:hAnsi="仿宋" w:hint="eastAsia"/>
          <w:sz w:val="32"/>
          <w:szCs w:val="32"/>
        </w:rPr>
        <w:t>5636.6</w:t>
      </w:r>
      <w:r w:rsidRPr="00983E92">
        <w:rPr>
          <w:rFonts w:ascii="仿宋" w:eastAsia="仿宋" w:hAnsi="仿宋" w:hint="eastAsia"/>
          <w:sz w:val="32"/>
          <w:szCs w:val="32"/>
        </w:rPr>
        <w:t>万元，其中：上级补助</w:t>
      </w:r>
      <w:r>
        <w:rPr>
          <w:rFonts w:ascii="仿宋" w:eastAsia="仿宋" w:hAnsi="仿宋" w:hint="eastAsia"/>
          <w:sz w:val="32"/>
          <w:szCs w:val="32"/>
        </w:rPr>
        <w:t>4717</w:t>
      </w:r>
      <w:r w:rsidRPr="00983E92">
        <w:rPr>
          <w:rFonts w:ascii="仿宋" w:eastAsia="仿宋" w:hAnsi="仿宋" w:hint="eastAsia"/>
          <w:sz w:val="32"/>
          <w:szCs w:val="32"/>
        </w:rPr>
        <w:t>万元，群众自筹</w:t>
      </w:r>
      <w:r>
        <w:rPr>
          <w:rFonts w:ascii="仿宋" w:eastAsia="仿宋" w:hAnsi="仿宋" w:hint="eastAsia"/>
          <w:sz w:val="32"/>
          <w:szCs w:val="32"/>
        </w:rPr>
        <w:t>919.6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>
      <w:pPr>
        <w:ind w:firstLineChars="200" w:firstLine="643"/>
        <w:rPr>
          <w:rStyle w:val="NormalCharacter"/>
          <w:rFonts w:ascii="仿宋" w:eastAsia="仿宋" w:hAnsi="仿宋" w:cs="华文楷体" w:hint="eastAsia"/>
          <w:b/>
          <w:bCs/>
          <w:sz w:val="32"/>
          <w:szCs w:val="32"/>
        </w:rPr>
      </w:pP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lastRenderedPageBreak/>
        <w:t>道路交通建设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>
        <w:rPr>
          <w:rFonts w:ascii="仿宋" w:eastAsia="仿宋" w:hAnsi="仿宋" w:hint="eastAsia"/>
          <w:sz w:val="32"/>
          <w:szCs w:val="32"/>
        </w:rPr>
        <w:t>450.7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1#道路，混凝土硬化，长880m，宽度4m，厚度20cm，面积3520平方米，投资单价200元/平方米，概算投资70.4万元。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2#道路，混凝土硬化，长120m，宽度3.5m，厚度20cm，面积420平方米，投资单价200元/平方米，概算投资8.4万元。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3#道路，混凝土硬化，长90m，宽度3.5m，厚度20cm，面315平方米，投资单价200元/平方米，概算投资6.3万元。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4#道路，混凝土硬化，长70m，宽度3.5m，厚度20cm，面积245平方米，投资单价200元/平方米，概算投资4.9万元。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5#道路，混凝土硬化，长70m，宽度3.5m，厚度20cm，面积245平方米，投资单价200元/平方米，概算投资4.9万元。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6#道路，混凝土硬化，长110m，宽度3.5m，厚度20cm，面积385平方米，投资单价200元/平方米，概算投资7.7万元。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7#道路，混凝土硬化，长90m，宽度3.5m，厚度20cm，面积315平方米，投资单价200元/平方米，概算投资6.3万元。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8#道路，混凝土硬化，长100m，宽度3.5m，厚度20cm，面积350平方米，投资单价200元/平方米，概算投资7万元。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9#道路，混凝土硬化，长105m，宽度3.5m，厚度20cm，面积367.5平方米，投资单价200元/平方米，概算投资7.35万元。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10#道路，混凝土硬化，长290m，宽度4.5m，厚度20cm，面积1305平方米，投资单价200元/平方米，概算投资26.1万元。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11#道路，混凝土硬化，长50m，宽度2.5m，厚度20cm，面积125平方米，投资单价200元/平方米，概算投资2.5万元。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12#道路，混凝土硬化，长170m，宽度3.5m，厚度20cm，面积595平方米，投资单价200元/平方米，概算投资11.9万元。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13#道路，混凝土硬化，长220m，宽度3.5m，厚度20cm，面积770平方米，投资单价200元/平方米，概算投资15.4万元。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14#道路，混凝土硬化，长230m，宽度3.5m，厚度20cm，面积805平方米，投资单价200元/平方米，概算投资16.1万元。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15#道路，混凝土硬化，长210m，宽度3.5m，厚度20cm，面积735平方米，投资单价200元/平方米，概算投资14.7万元。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16#道路，混凝土硬化，长170m，宽度3.5m，厚度20cm，面积595平方米，投资单价200元/平方米，概算投资11.9万元。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17#道路，混凝土硬化，长80m，宽度3.5m，厚度20cm，面积280平方米，投资单价200元/平方米，概算投资5.6万元。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18#道路，混凝土硬化，长560m，宽度3.5m，厚度20cm，面积1960平方米，投资单价200元/平方米，概算投资39.2万元。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19道路，混凝土硬化，长470m，宽度3.5m，厚度20cm，面积1645平方米，投资单价200元/平方米，概算投资32.9万元。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20#道路，混凝土硬化，长60m，宽度3.5m，厚度20cm，面积210平方米，投资单价200元/平方米，概算投资4.2万元。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21#道路，混凝土硬化，长130m，宽度3.5m，厚度20cm，面积455平方米，投资单价200元/平方米，概算投资9.1万元。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22#道路，混凝土硬化，长90m，宽度4m，厚度20cm，面积1240平方米，投资单价200元/平方米，概算投资24.8万元。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23#道路，混凝土硬化，长120m，宽度4m，厚度20cm，面积1240平方米，投资单价200元/平方米，概算投资24.8万元。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24#道路，混凝土硬化，长150m，宽度3.5m，厚度20cm，面积525平方米，投资单价200元/平方米，概算投资10.5万元。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25#道路，混凝土硬化，长140m，宽度2.5m，厚度20cm，面积350平方米，投资单价200元/平方米，概算投资7万元。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战壕 1#道路，混凝土硬化，长150m，宽4m，厚度20cm，面积600平方米，投资单价200元/平方米，概算投资12万元。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公让仙 1#道路，混凝土硬化，长130m，宽3m，厚度20cm，面积225平方米，投资单价200元/平方米，概算投资7.8万元。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公让仙 2#阶梯，混凝土硬化，长150m，宽1.5m，厚度20cm，面积225平方米，投资单价150元/平方米，概算投资3.4万元。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公让仙 3#阶梯，混凝土硬化，长100m，宽1.5m，厚度20cm，面积150平方米，投资单价150元/平方米，概算投资2.3万元。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公让仙 4#道路，混凝土硬化，长400m，宽4m，厚度20cm，面积1600平方米，投资单价200元/平方米，概算投资32万元。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公让仙 5#挡土墙，长800m，宽度1.5m，厚度20cm，投资单价60万元/公里，概算投资9万元。</w:t>
      </w:r>
    </w:p>
    <w:p w:rsidR="00983E92" w:rsidRPr="00983E92" w:rsidRDefault="00983E92" w:rsidP="00983E92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公让仙 6#阶梯，混凝土硬化，长10m，宽1.5m，厚度20cm，面积15平方米，投资单价150元/平方米，概算投资0.2万元。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供水工程建设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>
        <w:rPr>
          <w:rFonts w:ascii="仿宋" w:eastAsia="仿宋" w:hAnsi="仿宋" w:hint="eastAsia"/>
          <w:sz w:val="32"/>
          <w:szCs w:val="32"/>
        </w:rPr>
        <w:t>225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实施人畜饮水工程8处，新建压力蓄水池150m</w:t>
      </w:r>
      <w:r w:rsidRPr="00983E92">
        <w:rPr>
          <w:rFonts w:eastAsia="仿宋" w:cs="Calibri"/>
          <w:sz w:val="32"/>
          <w:szCs w:val="32"/>
        </w:rPr>
        <w:t>³</w:t>
      </w:r>
      <w:r w:rsidRPr="00983E92">
        <w:rPr>
          <w:rFonts w:ascii="仿宋" w:eastAsia="仿宋" w:hAnsi="仿宋" w:cs="仿宋" w:hint="eastAsia"/>
          <w:sz w:val="32"/>
          <w:szCs w:val="32"/>
        </w:rPr>
        <w:t>，概算投资</w:t>
      </w:r>
      <w:r w:rsidRPr="00983E92">
        <w:rPr>
          <w:rFonts w:ascii="仿宋" w:eastAsia="仿宋" w:hAnsi="仿宋" w:hint="eastAsia"/>
          <w:sz w:val="32"/>
          <w:szCs w:val="32"/>
        </w:rPr>
        <w:t>80万元。其中大寨建设4处、永考茸建设1处、战壕建设2处，公让仙建设1处。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架设100mm供水主管道长12000m，概算投资120万元。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实施入户支管建设，管长5000m，概算投资25万元。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排水工程及污水处理设施建设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概算总投资</w:t>
      </w:r>
      <w:r>
        <w:rPr>
          <w:rFonts w:ascii="仿宋" w:eastAsia="仿宋" w:hAnsi="仿宋" w:hint="eastAsia"/>
          <w:sz w:val="32"/>
          <w:szCs w:val="32"/>
        </w:rPr>
        <w:t>738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全村建设排水沟，全长18000m，设计标准管径300mm，每25米设置1个检查井，投资单价360万元/m（含检查井），概算投资540万元，其中大寨12000m，战壕2000m，永考茸1000m，公让仙2000m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新建排污支管，总计长4000m，直径15cm，投资单价120元/m，概算投资48万元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新建生态氧化池5座，占地面积30平方米，计划投资150万元（含土地补偿费）。其中，大寨2处，战壕2处，公让仙1处。。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消防工程建设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>
        <w:rPr>
          <w:rFonts w:ascii="仿宋" w:eastAsia="仿宋" w:hAnsi="仿宋" w:hint="eastAsia"/>
          <w:sz w:val="32"/>
          <w:szCs w:val="32"/>
        </w:rPr>
        <w:t>129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实施建设室外消火栓30个，投资单价3000元/个，概算投资9万元。</w:t>
      </w:r>
    </w:p>
    <w:p w:rsidR="00983E92" w:rsidRPr="00983E92" w:rsidRDefault="00983E92" w:rsidP="00983E92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实施消防水池建设工程，建设消防水池8座，水池容量为200m</w:t>
      </w:r>
      <w:r w:rsidRPr="00983E92">
        <w:rPr>
          <w:rFonts w:eastAsia="仿宋" w:cs="Calibri"/>
          <w:sz w:val="32"/>
          <w:szCs w:val="32"/>
        </w:rPr>
        <w:t>³</w:t>
      </w:r>
      <w:r w:rsidRPr="00983E92">
        <w:rPr>
          <w:rFonts w:ascii="仿宋" w:eastAsia="仿宋" w:hAnsi="仿宋" w:cs="仿宋" w:hint="eastAsia"/>
          <w:sz w:val="32"/>
          <w:szCs w:val="32"/>
        </w:rPr>
        <w:t>，概算投资为</w:t>
      </w:r>
      <w:r w:rsidRPr="00983E92">
        <w:rPr>
          <w:rFonts w:ascii="仿宋" w:eastAsia="仿宋" w:hAnsi="仿宋" w:hint="eastAsia"/>
          <w:sz w:val="32"/>
          <w:szCs w:val="32"/>
        </w:rPr>
        <w:t>120万元。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公共空间建设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 w:rsidR="001D5905">
        <w:rPr>
          <w:rFonts w:ascii="仿宋" w:eastAsia="仿宋" w:hAnsi="仿宋" w:hint="eastAsia"/>
          <w:sz w:val="32"/>
          <w:szCs w:val="32"/>
        </w:rPr>
        <w:t>264.7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大寨实施停车场新建项目，位于村庄东部道路出口面积1800㎡，投资单价150元/平方米，概算投资27万元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战壕实施停车场新建项目2处，位于村庄北侧与南部，面积500㎡，投资单价150元/平方米，概算投资7.5万元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lastRenderedPageBreak/>
        <w:t>公让仙实施停车场新建项目2处，位于村庄北侧与中部，面积100㎡，投资单价150元/平方米，概算投资1.5万元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实施活动场新建项目，位于村庄中部面积580㎡，投资单价150元/平方米，概算投资8.7万元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战壕实施活动室建设规划，概算投资60万元。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大寨实施幼儿园建设规划，概算投资100万元。</w:t>
      </w:r>
    </w:p>
    <w:p w:rsidR="00983E92" w:rsidRPr="00983E92" w:rsidRDefault="001D5905" w:rsidP="001D59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实施寨门建设规划，投资建设寨门6座，概算投资60万元。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环卫设施建设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 w:rsidR="001D5905">
        <w:rPr>
          <w:rFonts w:ascii="仿宋" w:eastAsia="仿宋" w:hAnsi="仿宋" w:hint="eastAsia"/>
          <w:sz w:val="32"/>
          <w:szCs w:val="32"/>
        </w:rPr>
        <w:t>109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规划建设25个垃圾箱（分类装卸式），投资单价10000万元/个，估算总投资25万元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规划新建7个公厕，投资单价80000元/座，估算总投资56万元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1D5905" w:rsidP="001D59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规划改造7个公厕，投资单价40000元/座，估算总投资28万元</w:t>
      </w:r>
      <w:r w:rsidR="00983E92" w:rsidRPr="00983E92"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亮化工程建设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</w:t>
      </w:r>
      <w:r w:rsidR="001D5905">
        <w:rPr>
          <w:rFonts w:ascii="仿宋" w:eastAsia="仿宋" w:hAnsi="仿宋" w:hint="eastAsia"/>
          <w:sz w:val="32"/>
          <w:szCs w:val="32"/>
        </w:rPr>
        <w:t>120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自然村规划安装</w:t>
      </w:r>
      <w:r w:rsidR="001D5905">
        <w:rPr>
          <w:rFonts w:ascii="仿宋" w:eastAsia="仿宋" w:hAnsi="仿宋" w:hint="eastAsia"/>
          <w:sz w:val="32"/>
          <w:szCs w:val="32"/>
        </w:rPr>
        <w:t>200</w:t>
      </w:r>
      <w:r w:rsidRPr="00983E92">
        <w:rPr>
          <w:rFonts w:ascii="仿宋" w:eastAsia="仿宋" w:hAnsi="仿宋" w:hint="eastAsia"/>
          <w:sz w:val="32"/>
          <w:szCs w:val="32"/>
        </w:rPr>
        <w:t>盏太阳能路灯，投资单价6000元/盏，概算总投</w:t>
      </w:r>
      <w:r w:rsidR="001D5905">
        <w:rPr>
          <w:rFonts w:ascii="仿宋" w:eastAsia="仿宋" w:hAnsi="仿宋" w:hint="eastAsia"/>
          <w:sz w:val="32"/>
          <w:szCs w:val="32"/>
        </w:rPr>
        <w:t>12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民居建设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lastRenderedPageBreak/>
        <w:t>概算总投资</w:t>
      </w:r>
      <w:r w:rsidR="001D5905">
        <w:rPr>
          <w:rFonts w:ascii="仿宋" w:eastAsia="仿宋" w:hAnsi="仿宋" w:hint="eastAsia"/>
          <w:sz w:val="32"/>
          <w:szCs w:val="32"/>
        </w:rPr>
        <w:t>1065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1D5905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实施426户民居房屋外包装，突出佤族风格和文化万元素，投资单价25000元/户，概算总投资1065万元</w:t>
      </w:r>
      <w:r w:rsidR="00983E92" w:rsidRPr="00983E92"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产业发展建设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概算总投资</w:t>
      </w:r>
      <w:r w:rsidR="001D5905">
        <w:rPr>
          <w:rFonts w:ascii="仿宋" w:eastAsia="仿宋" w:hAnsi="仿宋" w:hint="eastAsia"/>
          <w:sz w:val="32"/>
          <w:szCs w:val="32"/>
        </w:rPr>
        <w:t>1470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（1）养殖。规划养殖小区</w:t>
      </w:r>
      <w:r w:rsidR="001D5905">
        <w:rPr>
          <w:rFonts w:ascii="仿宋" w:eastAsia="仿宋" w:hAnsi="仿宋" w:hint="eastAsia"/>
          <w:sz w:val="32"/>
          <w:szCs w:val="32"/>
        </w:rPr>
        <w:t>8</w:t>
      </w:r>
      <w:r w:rsidRPr="00983E92">
        <w:rPr>
          <w:rFonts w:ascii="仿宋" w:eastAsia="仿宋" w:hAnsi="仿宋" w:hint="eastAsia"/>
          <w:sz w:val="32"/>
          <w:szCs w:val="32"/>
        </w:rPr>
        <w:t>个，概算投资</w:t>
      </w:r>
      <w:r w:rsidR="001D5905">
        <w:rPr>
          <w:rFonts w:ascii="仿宋" w:eastAsia="仿宋" w:hAnsi="仿宋" w:hint="eastAsia"/>
          <w:sz w:val="32"/>
          <w:szCs w:val="32"/>
        </w:rPr>
        <w:t>400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1D5905" w:rsidRPr="001D5905" w:rsidRDefault="00983E92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（2）种植。</w:t>
      </w:r>
      <w:r w:rsidR="001D5905" w:rsidRPr="001D5905">
        <w:rPr>
          <w:rFonts w:ascii="仿宋" w:eastAsia="仿宋" w:hAnsi="仿宋" w:hint="eastAsia"/>
          <w:sz w:val="32"/>
          <w:szCs w:val="32"/>
        </w:rPr>
        <w:t>规划实施茶叶及坚果种植区建设项目，实施规模100亩，施用有机肥，投资单价2000元/亩，概算投资20万元</w:t>
      </w:r>
      <w:r w:rsidR="001D5905">
        <w:rPr>
          <w:rFonts w:ascii="仿宋" w:eastAsia="仿宋" w:hAnsi="仿宋" w:hint="eastAsia"/>
          <w:sz w:val="32"/>
          <w:szCs w:val="32"/>
        </w:rPr>
        <w:t>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规划实施玉米、烤烟、甘蔗轮作区建设项目，实施规模3000亩，施用有机肥，投资单价1000元/亩，概算投资300万元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1D5905" w:rsidP="001D59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规划实施生态农业种植区建设项目，实施规模1200亩，施用有机肥，投资单价2500元/亩，概算投资300万元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（3）产业设施。建设产业路1</w:t>
      </w:r>
      <w:r w:rsidR="001D5905">
        <w:rPr>
          <w:rFonts w:ascii="仿宋" w:eastAsia="仿宋" w:hAnsi="仿宋" w:hint="eastAsia"/>
          <w:sz w:val="32"/>
          <w:szCs w:val="32"/>
        </w:rPr>
        <w:t>5</w:t>
      </w:r>
      <w:r w:rsidRPr="00983E92">
        <w:rPr>
          <w:rFonts w:ascii="仿宋" w:eastAsia="仿宋" w:hAnsi="仿宋" w:hint="eastAsia"/>
          <w:sz w:val="32"/>
          <w:szCs w:val="32"/>
        </w:rPr>
        <w:t>公里，累计投资概算</w:t>
      </w:r>
      <w:r w:rsidR="001D5905">
        <w:rPr>
          <w:rFonts w:ascii="仿宋" w:eastAsia="仿宋" w:hAnsi="仿宋" w:hint="eastAsia"/>
          <w:sz w:val="32"/>
          <w:szCs w:val="32"/>
        </w:rPr>
        <w:t>45</w:t>
      </w:r>
      <w:r w:rsidRPr="00983E92">
        <w:rPr>
          <w:rFonts w:ascii="仿宋" w:eastAsia="仿宋" w:hAnsi="仿宋" w:hint="eastAsia"/>
          <w:sz w:val="32"/>
          <w:szCs w:val="32"/>
        </w:rPr>
        <w:t>0万元。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绿化美化建设</w:t>
      </w:r>
    </w:p>
    <w:p w:rsidR="00983E92" w:rsidRPr="00983E92" w:rsidRDefault="00983E92" w:rsidP="00983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概算投资</w:t>
      </w:r>
      <w:r w:rsidR="001D5905">
        <w:rPr>
          <w:rFonts w:ascii="仿宋" w:eastAsia="仿宋" w:hAnsi="仿宋" w:hint="eastAsia"/>
          <w:sz w:val="32"/>
          <w:szCs w:val="32"/>
        </w:rPr>
        <w:t>1065.2</w:t>
      </w:r>
      <w:r w:rsidRPr="00983E92">
        <w:rPr>
          <w:rFonts w:ascii="仿宋" w:eastAsia="仿宋" w:hAnsi="仿宋" w:hint="eastAsia"/>
          <w:sz w:val="32"/>
          <w:szCs w:val="32"/>
        </w:rPr>
        <w:t>万元。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实施进村入户主干道绿化工程，以三角梅、核桃、茶树、水果及本地树种交叉间种方式实施绿化，共需种植5000棵，补助1000万元/棵，概算投资500万元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lastRenderedPageBreak/>
        <w:t>实施庭院绿化美化工程，每户农户10棵，累计种植4260棵，成活1棵补助200元，概算投资85.2万元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大寨实施水潭公园建设，概算投资200万元。</w:t>
      </w:r>
    </w:p>
    <w:p w:rsidR="001D5905" w:rsidRPr="001D5905" w:rsidRDefault="001D5905" w:rsidP="001D59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大寨实施森林公园建设，概算投资200万元。</w:t>
      </w:r>
    </w:p>
    <w:p w:rsidR="00983E92" w:rsidRPr="00983E92" w:rsidRDefault="001D5905" w:rsidP="001D59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5905">
        <w:rPr>
          <w:rFonts w:ascii="仿宋" w:eastAsia="仿宋" w:hAnsi="仿宋" w:hint="eastAsia"/>
          <w:sz w:val="32"/>
          <w:szCs w:val="32"/>
        </w:rPr>
        <w:t>实施村庄古树保护规划，保护古树4棵，概算投资80万元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3E92" w:rsidRPr="00983E92" w:rsidRDefault="00983E92" w:rsidP="00983E92">
      <w:pPr>
        <w:pStyle w:val="a3"/>
        <w:numPr>
          <w:ilvl w:val="0"/>
          <w:numId w:val="1"/>
        </w:numPr>
        <w:ind w:left="0" w:firstLine="643"/>
        <w:outlineLvl w:val="1"/>
        <w:rPr>
          <w:rFonts w:ascii="仿宋" w:eastAsia="仿宋" w:hAnsi="仿宋"/>
          <w:b/>
          <w:sz w:val="32"/>
          <w:szCs w:val="32"/>
        </w:rPr>
      </w:pPr>
      <w:r w:rsidRPr="00983E92">
        <w:rPr>
          <w:rFonts w:ascii="仿宋" w:eastAsia="仿宋" w:hAnsi="仿宋" w:hint="eastAsia"/>
          <w:b/>
          <w:sz w:val="32"/>
          <w:szCs w:val="32"/>
        </w:rPr>
        <w:t>用地规划</w:t>
      </w:r>
    </w:p>
    <w:p w:rsidR="000F03D1" w:rsidRPr="00983E92" w:rsidRDefault="00983E92" w:rsidP="00983E92">
      <w:pPr>
        <w:ind w:firstLineChars="200" w:firstLine="640"/>
        <w:rPr>
          <w:rStyle w:val="NormalCharacter"/>
          <w:rFonts w:ascii="仿宋" w:eastAsia="仿宋" w:hAnsi="仿宋"/>
          <w:color w:val="FF0000"/>
          <w:sz w:val="32"/>
          <w:szCs w:val="32"/>
        </w:rPr>
      </w:pPr>
      <w:r w:rsidRPr="00983E92">
        <w:rPr>
          <w:rFonts w:ascii="仿宋" w:eastAsia="仿宋" w:hAnsi="仿宋" w:hint="eastAsia"/>
          <w:sz w:val="32"/>
          <w:szCs w:val="32"/>
        </w:rPr>
        <w:t>划定村庄建设边界，规划村庄集中建设区预留发展用地15亩。其中战壕9亩，公让仙6亩。</w:t>
      </w:r>
    </w:p>
    <w:p w:rsidR="000F03D1" w:rsidRPr="00983E92" w:rsidRDefault="00985908">
      <w:pPr>
        <w:ind w:firstLineChars="200" w:firstLine="643"/>
        <w:rPr>
          <w:rStyle w:val="NormalCharacter"/>
          <w:rFonts w:ascii="仿宋" w:eastAsia="仿宋" w:hAnsi="仿宋" w:cs="华文楷体"/>
          <w:b/>
          <w:bCs/>
          <w:sz w:val="32"/>
          <w:szCs w:val="32"/>
        </w:rPr>
      </w:pPr>
      <w:r w:rsidRPr="00983E92">
        <w:rPr>
          <w:rStyle w:val="NormalCharacter"/>
          <w:rFonts w:ascii="仿宋" w:eastAsia="仿宋" w:hAnsi="仿宋" w:cs="华文楷体"/>
          <w:b/>
          <w:bCs/>
          <w:sz w:val="32"/>
          <w:szCs w:val="32"/>
        </w:rPr>
        <w:t>（四）实施步骤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1．近期：2019—2022年。完成道路交通、人畜饮水、排水工程、停车场、环卫设施、亮化工程、绿化美化规划内容。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 2．远期：2022—2035年。完成产业发展、电力电信、民居建设、养老设施、幼儿园等规划内容。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 xml:space="preserve"> 详见《岩帅镇贺勐村大寨自然村村庄规划项目建设统计表》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三、规划管理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lastRenderedPageBreak/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政府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审批。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（三）严格执行城乡清洁相关法律法规，开展农村人居环境提升行动，提高村庄文明程度。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四、规划图件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（一）自然村域规划图（见附件）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（二）村庄建设规划图（见附件）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（三）规划建设项目表（见附件）</w:t>
      </w:r>
    </w:p>
    <w:p w:rsidR="000F03D1" w:rsidRPr="00983E92" w:rsidRDefault="00985908">
      <w:pPr>
        <w:ind w:firstLineChars="200" w:firstLine="640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（四）自然村村规民约（见附件）</w:t>
      </w: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985908">
      <w:pPr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/>
          <w:sz w:val="32"/>
          <w:szCs w:val="32"/>
        </w:rPr>
        <w:t>规划工作小组组长：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李繁荣</w:t>
      </w:r>
    </w:p>
    <w:p w:rsidR="000F03D1" w:rsidRPr="00983E92" w:rsidRDefault="00985908" w:rsidP="0065295B">
      <w:pPr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成员：赵永强  肖红军  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>李红英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    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肖金明 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赵云峰  肖毕就  李繁明</w:t>
      </w:r>
    </w:p>
    <w:p w:rsidR="00985908" w:rsidRPr="00983E92" w:rsidRDefault="00985908" w:rsidP="0065295B">
      <w:pPr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lastRenderedPageBreak/>
        <w:t xml:space="preserve">赵志鹏  赵三木改  李文生 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>赵开昌  肖大明  肖志明  赵文荣  赵丽萍</w:t>
      </w:r>
    </w:p>
    <w:p w:rsidR="00985908" w:rsidRPr="00983E92" w:rsidRDefault="00985908" w:rsidP="0065295B">
      <w:pPr>
        <w:jc w:val="left"/>
        <w:rPr>
          <w:rStyle w:val="NormalCharacter"/>
          <w:rFonts w:ascii="仿宋" w:eastAsia="仿宋" w:hAnsi="仿宋"/>
          <w:sz w:val="32"/>
          <w:szCs w:val="32"/>
        </w:rPr>
      </w:pP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田华东  田艾门 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赵艾三  肖改惹  赵那社    肖泽江  赵艾寨  赵尼搞  </w:t>
      </w:r>
    </w:p>
    <w:p w:rsidR="000F03D1" w:rsidRPr="00983E92" w:rsidRDefault="00985908" w:rsidP="0065295B">
      <w:pPr>
        <w:jc w:val="left"/>
        <w:rPr>
          <w:rStyle w:val="NormalCharacter"/>
          <w:rFonts w:ascii="仿宋" w:eastAsia="仿宋" w:hAnsi="仿宋"/>
          <w:sz w:val="32"/>
          <w:szCs w:val="32"/>
        </w:rPr>
      </w:pPr>
      <w:bookmarkStart w:id="0" w:name="_GoBack"/>
      <w:bookmarkEnd w:id="0"/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李忠明  肖明保 </w:t>
      </w:r>
      <w:r w:rsidRPr="00983E92">
        <w:rPr>
          <w:rStyle w:val="NormalCharacter"/>
          <w:rFonts w:ascii="仿宋" w:eastAsia="仿宋" w:hAnsi="仿宋"/>
          <w:sz w:val="32"/>
          <w:szCs w:val="32"/>
        </w:rPr>
        <w:t xml:space="preserve"> </w:t>
      </w:r>
      <w:r w:rsidRPr="00983E92">
        <w:rPr>
          <w:rStyle w:val="NormalCharacter"/>
          <w:rFonts w:ascii="仿宋" w:eastAsia="仿宋" w:hAnsi="仿宋" w:hint="eastAsia"/>
          <w:sz w:val="32"/>
          <w:szCs w:val="32"/>
        </w:rPr>
        <w:t xml:space="preserve">田茸那 </w:t>
      </w: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0F03D1" w:rsidRPr="00983E92" w:rsidRDefault="000F03D1">
      <w:pPr>
        <w:rPr>
          <w:rStyle w:val="NormalCharacter"/>
          <w:rFonts w:ascii="仿宋" w:eastAsia="仿宋" w:hAnsi="仿宋"/>
          <w:sz w:val="32"/>
          <w:szCs w:val="32"/>
        </w:rPr>
      </w:pPr>
    </w:p>
    <w:sectPr w:rsidR="000F03D1" w:rsidRPr="00983E92" w:rsidSect="00983E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82908"/>
    <w:multiLevelType w:val="hybridMultilevel"/>
    <w:tmpl w:val="4A60D97C"/>
    <w:lvl w:ilvl="0" w:tplc="06F2EC78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D1"/>
    <w:rsid w:val="000F03D1"/>
    <w:rsid w:val="001D5905"/>
    <w:rsid w:val="0065295B"/>
    <w:rsid w:val="00782ADC"/>
    <w:rsid w:val="007A594C"/>
    <w:rsid w:val="00983E92"/>
    <w:rsid w:val="00985908"/>
    <w:rsid w:val="009A43E5"/>
    <w:rsid w:val="00E951E6"/>
    <w:rsid w:val="01564162"/>
    <w:rsid w:val="0DB94A31"/>
    <w:rsid w:val="0E8165F2"/>
    <w:rsid w:val="10697172"/>
    <w:rsid w:val="1FC80FAC"/>
    <w:rsid w:val="20C3157B"/>
    <w:rsid w:val="2D1B2487"/>
    <w:rsid w:val="33A05580"/>
    <w:rsid w:val="35F024D0"/>
    <w:rsid w:val="3A035C50"/>
    <w:rsid w:val="41851DB1"/>
    <w:rsid w:val="45BD333E"/>
    <w:rsid w:val="4CC20E81"/>
    <w:rsid w:val="4EF83474"/>
    <w:rsid w:val="561C5E22"/>
    <w:rsid w:val="56BE2F4A"/>
    <w:rsid w:val="57B069E4"/>
    <w:rsid w:val="58780928"/>
    <w:rsid w:val="61696374"/>
    <w:rsid w:val="652E1B96"/>
    <w:rsid w:val="6AE86B88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0023"/>
  <w15:docId w15:val="{4CEFE093-39D1-4CDE-894B-B943F94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/>
    </w:pPr>
    <w:rPr>
      <w:b/>
      <w:kern w:val="44"/>
      <w:sz w:val="44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3E92"/>
    <w:pPr>
      <w:widowControl w:val="0"/>
      <w:ind w:firstLineChars="200" w:firstLine="42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晓锋 林</cp:lastModifiedBy>
  <cp:revision>6</cp:revision>
  <dcterms:created xsi:type="dcterms:W3CDTF">2019-03-06T13:22:00Z</dcterms:created>
  <dcterms:modified xsi:type="dcterms:W3CDTF">2019-06-16T15:30:00Z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