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59" w:rsidRDefault="00304859">
      <w:pPr>
        <w:pStyle w:val="NormalWeb"/>
        <w:widowControl/>
        <w:jc w:val="center"/>
        <w:rPr>
          <w:rFonts w:ascii="黑体" w:eastAsia="黑体" w:hAnsi="宋体" w:cs="黑体"/>
          <w:b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b/>
          <w:color w:val="000000"/>
          <w:sz w:val="44"/>
          <w:szCs w:val="44"/>
        </w:rPr>
        <w:t>沧源县勐角乡莲花塘村糯恩自然村村庄规划项目建设统计表</w:t>
      </w:r>
    </w:p>
    <w:tbl>
      <w:tblPr>
        <w:tblW w:w="16528" w:type="dxa"/>
        <w:tblCellSpacing w:w="0" w:type="dxa"/>
        <w:tblInd w:w="8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7936"/>
        <w:gridCol w:w="1354"/>
        <w:gridCol w:w="793"/>
        <w:gridCol w:w="1018"/>
        <w:gridCol w:w="1050"/>
        <w:gridCol w:w="2036"/>
        <w:gridCol w:w="673"/>
        <w:gridCol w:w="1134"/>
      </w:tblGrid>
      <w:tr w:rsidR="00304859" w:rsidRPr="00147366">
        <w:trPr>
          <w:gridAfter w:val="2"/>
          <w:wAfter w:w="1807" w:type="dxa"/>
          <w:trHeight w:val="500"/>
          <w:tblCellSpacing w:w="0" w:type="dxa"/>
        </w:trPr>
        <w:tc>
          <w:tcPr>
            <w:tcW w:w="84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实施年限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投资规模（万元）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实施主体</w:t>
            </w:r>
          </w:p>
        </w:tc>
      </w:tr>
      <w:tr w:rsidR="00304859" w:rsidRPr="00147366">
        <w:trPr>
          <w:gridAfter w:val="2"/>
          <w:wAfter w:w="1807" w:type="dxa"/>
          <w:trHeight w:val="500"/>
          <w:tblCellSpacing w:w="0" w:type="dxa"/>
        </w:trPr>
        <w:tc>
          <w:tcPr>
            <w:tcW w:w="8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rPr>
                <w:rFonts w:ascii="宋体"/>
                <w:szCs w:val="21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rPr>
                <w:rFonts w:ascii="宋体"/>
                <w:szCs w:val="21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pStyle w:val="NormalWeb"/>
              <w:widowControl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pStyle w:val="NormalWeb"/>
              <w:widowControl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上级</w:t>
            </w:r>
          </w:p>
          <w:p w:rsidR="00304859" w:rsidRPr="00147366" w:rsidRDefault="00304859">
            <w:pPr>
              <w:pStyle w:val="NormalWeb"/>
              <w:widowControl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补助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pStyle w:val="NormalWeb"/>
              <w:widowControl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群众</w:t>
            </w:r>
          </w:p>
          <w:p w:rsidR="00304859" w:rsidRPr="00147366" w:rsidRDefault="00304859">
            <w:pPr>
              <w:pStyle w:val="NormalWeb"/>
              <w:widowControl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1"/>
                <w:szCs w:val="21"/>
              </w:rPr>
              <w:t>自筹</w:t>
            </w: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Pr="00147366" w:rsidRDefault="00304859">
            <w:pPr>
              <w:rPr>
                <w:rFonts w:ascii="宋体"/>
                <w:szCs w:val="21"/>
              </w:rPr>
            </w:pPr>
          </w:p>
        </w:tc>
      </w:tr>
      <w:tr w:rsidR="00304859" w:rsidRPr="00147366" w:rsidTr="00FD6C4B">
        <w:trPr>
          <w:gridAfter w:val="2"/>
          <w:wAfter w:w="1807" w:type="dxa"/>
          <w:trHeight w:val="785"/>
          <w:tblCellSpacing w:w="0" w:type="dxa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道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路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交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通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仿宋_GB2312" w:hAnsi="仿宋_GB2312"/>
              </w:rPr>
              <w:t>1</w:t>
            </w:r>
            <w:r>
              <w:rPr>
                <w:rFonts w:ascii="仿宋_GB2312" w:hAnsi="仿宋_GB2312" w:hint="eastAsia"/>
              </w:rPr>
              <w:t>号路段（硬化），全长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m"/>
              </w:smartTagPr>
              <w:r>
                <w:rPr>
                  <w:rFonts w:ascii="仿宋_GB2312" w:hAnsi="仿宋_GB2312"/>
                </w:rPr>
                <w:t>1km</w:t>
              </w:r>
            </w:smartTag>
            <w:r>
              <w:rPr>
                <w:rFonts w:ascii="仿宋_GB2312" w:hAnsi="仿宋_GB2312" w:hint="eastAsia"/>
              </w:rPr>
              <w:t>，设计宽度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>
                <w:rPr>
                  <w:rFonts w:ascii="仿宋_GB2312" w:hAnsi="仿宋_GB2312"/>
                </w:rPr>
                <w:t>4m</w:t>
              </w:r>
            </w:smartTag>
            <w:r>
              <w:rPr>
                <w:rFonts w:ascii="仿宋_GB2312" w:hAnsi="仿宋_GB2312" w:hint="eastAsia"/>
              </w:rPr>
              <w:t>，厚度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cm"/>
              </w:smartTagPr>
              <w:r>
                <w:rPr>
                  <w:rFonts w:ascii="仿宋_GB2312" w:hAnsi="仿宋_GB2312"/>
                </w:rPr>
                <w:t>15cm</w:t>
              </w:r>
            </w:smartTag>
            <w:r>
              <w:rPr>
                <w:rFonts w:ascii="仿宋_GB2312" w:hAnsi="仿宋_GB2312" w:hint="eastAsia"/>
              </w:rPr>
              <w:t>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EB331E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</w:tr>
      <w:tr w:rsidR="00304859" w:rsidRPr="00147366" w:rsidTr="00FD6C4B">
        <w:trPr>
          <w:gridAfter w:val="2"/>
          <w:wAfter w:w="1807" w:type="dxa"/>
          <w:trHeight w:val="500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仿宋_GB2312" w:hAnsi="仿宋_GB2312"/>
              </w:rPr>
              <w:t>2</w:t>
            </w:r>
            <w:r>
              <w:rPr>
                <w:rFonts w:ascii="仿宋_GB2312" w:hAnsi="仿宋_GB2312" w:hint="eastAsia"/>
              </w:rPr>
              <w:t>号路段（新建），全长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m"/>
              </w:smartTagPr>
              <w:r>
                <w:rPr>
                  <w:rFonts w:ascii="仿宋_GB2312" w:hAnsi="仿宋_GB2312"/>
                </w:rPr>
                <w:t>1Km</w:t>
              </w:r>
            </w:smartTag>
            <w:r>
              <w:rPr>
                <w:rFonts w:ascii="仿宋_GB2312" w:hAnsi="仿宋_GB2312" w:hint="eastAsia"/>
              </w:rPr>
              <w:t>，设计宽度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hAnsi="仿宋_GB2312"/>
                </w:rPr>
                <w:t>3m</w:t>
              </w:r>
            </w:smartTag>
            <w:r>
              <w:rPr>
                <w:rFonts w:ascii="仿宋_GB2312" w:hAnsi="仿宋_GB2312" w:hint="eastAsia"/>
              </w:rPr>
              <w:t>，厚度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cm"/>
              </w:smartTagPr>
              <w:r>
                <w:rPr>
                  <w:rFonts w:ascii="仿宋_GB2312" w:hAnsi="仿宋_GB2312"/>
                </w:rPr>
                <w:t>15cm</w:t>
              </w:r>
            </w:smartTag>
            <w:r>
              <w:rPr>
                <w:rFonts w:ascii="仿宋_GB2312" w:hAnsi="仿宋_GB2312" w:hint="eastAsia"/>
              </w:rPr>
              <w:t>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60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EB331E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</w:tr>
      <w:tr w:rsidR="00304859" w:rsidRPr="00147366" w:rsidTr="00FD6C4B">
        <w:trPr>
          <w:gridAfter w:val="2"/>
          <w:wAfter w:w="1807" w:type="dxa"/>
          <w:trHeight w:val="500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仿宋_GB2312" w:hAnsi="仿宋_GB2312"/>
              </w:rPr>
              <w:t>3</w:t>
            </w:r>
            <w:r>
              <w:rPr>
                <w:rFonts w:ascii="仿宋_GB2312" w:hAnsi="仿宋_GB2312" w:hint="eastAsia"/>
              </w:rPr>
              <w:t>号路段（新建），全长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km"/>
              </w:smartTagPr>
              <w:r>
                <w:rPr>
                  <w:rFonts w:ascii="仿宋_GB2312" w:hAnsi="仿宋_GB2312"/>
                </w:rPr>
                <w:t>0.5Km</w:t>
              </w:r>
            </w:smartTag>
            <w:r>
              <w:rPr>
                <w:rFonts w:ascii="仿宋_GB2312" w:hAnsi="仿宋_GB2312" w:hint="eastAsia"/>
              </w:rPr>
              <w:t>，设计宽度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hAnsi="仿宋_GB2312"/>
                </w:rPr>
                <w:t>3m</w:t>
              </w:r>
            </w:smartTag>
            <w:r>
              <w:rPr>
                <w:rFonts w:ascii="仿宋_GB2312" w:hAnsi="仿宋_GB2312" w:hint="eastAsia"/>
              </w:rPr>
              <w:t>，厚度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>
                <w:rPr>
                  <w:rFonts w:ascii="仿宋_GB2312" w:hAnsi="仿宋_GB2312"/>
                </w:rPr>
                <w:t>10cm</w:t>
              </w:r>
            </w:smartTag>
            <w:r>
              <w:rPr>
                <w:rFonts w:ascii="仿宋_GB2312" w:hAnsi="仿宋_GB2312" w:hint="eastAsia"/>
              </w:rPr>
              <w:t>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EB331E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</w:tr>
      <w:tr w:rsidR="00304859" w:rsidRPr="00147366" w:rsidTr="00FD6C4B">
        <w:trPr>
          <w:gridAfter w:val="2"/>
          <w:wAfter w:w="1807" w:type="dxa"/>
          <w:trHeight w:val="500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仿宋_GB2312" w:hAnsi="仿宋_GB2312"/>
              </w:rPr>
              <w:t>4</w:t>
            </w:r>
            <w:r>
              <w:rPr>
                <w:rFonts w:ascii="仿宋_GB2312" w:hAnsi="仿宋_GB2312" w:hint="eastAsia"/>
              </w:rPr>
              <w:t>号路段（硬化），全长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>
                <w:rPr>
                  <w:rFonts w:ascii="仿宋_GB2312" w:hAnsi="仿宋_GB2312"/>
                </w:rPr>
                <w:t>800m</w:t>
              </w:r>
            </w:smartTag>
            <w:r>
              <w:rPr>
                <w:rFonts w:ascii="仿宋_GB2312" w:hAnsi="仿宋_GB2312" w:hint="eastAsia"/>
              </w:rPr>
              <w:t>，设计宽度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>
                <w:rPr>
                  <w:rFonts w:ascii="仿宋_GB2312" w:hAnsi="仿宋_GB2312"/>
                </w:rPr>
                <w:t>2m</w:t>
              </w:r>
            </w:smartTag>
            <w:r>
              <w:rPr>
                <w:rFonts w:ascii="仿宋_GB2312" w:hAnsi="仿宋_GB2312" w:hint="eastAsia"/>
              </w:rPr>
              <w:t>，厚度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>
                <w:rPr>
                  <w:rFonts w:ascii="仿宋_GB2312" w:hAnsi="仿宋_GB2312"/>
                </w:rPr>
                <w:t>10cm</w:t>
              </w:r>
            </w:smartTag>
            <w:r>
              <w:rPr>
                <w:rFonts w:ascii="仿宋_GB2312" w:hAnsi="仿宋_GB2312" w:hint="eastAsia"/>
              </w:rPr>
              <w:t>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EB331E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</w:tr>
      <w:tr w:rsidR="00304859" w:rsidRPr="00147366" w:rsidTr="00FD6C4B">
        <w:trPr>
          <w:gridAfter w:val="2"/>
          <w:wAfter w:w="1807" w:type="dxa"/>
          <w:trHeight w:val="500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仿宋_GB2312" w:hAnsi="仿宋_GB2312"/>
              </w:rPr>
              <w:t>5</w:t>
            </w:r>
            <w:r>
              <w:rPr>
                <w:rFonts w:ascii="仿宋_GB2312" w:hAnsi="仿宋_GB2312" w:hint="eastAsia"/>
              </w:rPr>
              <w:t>号路段（硬化），全长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km"/>
              </w:smartTagPr>
              <w:r>
                <w:rPr>
                  <w:rFonts w:ascii="仿宋_GB2312" w:hAnsi="仿宋_GB2312"/>
                </w:rPr>
                <w:t>1.8Km</w:t>
              </w:r>
            </w:smartTag>
            <w:r>
              <w:rPr>
                <w:rFonts w:ascii="仿宋_GB2312" w:hAnsi="仿宋_GB2312" w:hint="eastAsia"/>
              </w:rPr>
              <w:t>，设计宽度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hAnsi="仿宋_GB2312"/>
                </w:rPr>
                <w:t>3m</w:t>
              </w:r>
            </w:smartTag>
            <w:r>
              <w:rPr>
                <w:rFonts w:ascii="仿宋_GB2312" w:hAnsi="仿宋_GB2312" w:hint="eastAsia"/>
              </w:rPr>
              <w:t>，厚度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>
                <w:rPr>
                  <w:rFonts w:ascii="仿宋_GB2312" w:hAnsi="仿宋_GB2312"/>
                </w:rPr>
                <w:t>10cm</w:t>
              </w:r>
            </w:smartTag>
            <w:r>
              <w:rPr>
                <w:rFonts w:ascii="仿宋_GB2312" w:hAnsi="仿宋_GB2312" w:hint="eastAsia"/>
              </w:rPr>
              <w:t>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EB331E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</w:tr>
      <w:tr w:rsidR="00304859" w:rsidRPr="00147366" w:rsidTr="00FD6C4B">
        <w:trPr>
          <w:gridAfter w:val="2"/>
          <w:wAfter w:w="1807" w:type="dxa"/>
          <w:trHeight w:val="718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仿宋_GB2312" w:hAnsi="仿宋_GB2312"/>
              </w:rPr>
              <w:t>6</w:t>
            </w:r>
            <w:r>
              <w:rPr>
                <w:rFonts w:ascii="仿宋_GB2312" w:hAnsi="仿宋_GB2312" w:hint="eastAsia"/>
              </w:rPr>
              <w:t>号路段（新建），全长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m"/>
              </w:smartTagPr>
              <w:r>
                <w:rPr>
                  <w:rFonts w:ascii="仿宋_GB2312" w:hAnsi="仿宋_GB2312"/>
                </w:rPr>
                <w:t>1.5KM</w:t>
              </w:r>
            </w:smartTag>
            <w:r>
              <w:rPr>
                <w:rFonts w:ascii="仿宋_GB2312" w:hAnsi="仿宋_GB2312" w:hint="eastAsia"/>
              </w:rPr>
              <w:t>，设计宽度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hAnsi="仿宋_GB2312"/>
                </w:rPr>
                <w:t>3M</w:t>
              </w:r>
            </w:smartTag>
            <w:r>
              <w:rPr>
                <w:rFonts w:ascii="仿宋_GB2312" w:hAnsi="仿宋_GB2312" w:hint="eastAsia"/>
              </w:rPr>
              <w:t>，厚度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>
                <w:rPr>
                  <w:rFonts w:ascii="仿宋_GB2312" w:hAnsi="仿宋_GB2312"/>
                </w:rPr>
                <w:t>10cm</w:t>
              </w:r>
            </w:smartTag>
            <w:r>
              <w:rPr>
                <w:rFonts w:ascii="仿宋_GB2312" w:hAnsi="仿宋_GB2312" w:hint="eastAsia"/>
              </w:rPr>
              <w:t>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EB331E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</w:tr>
      <w:tr w:rsidR="00304859" w:rsidRPr="00147366" w:rsidTr="00FD6C4B">
        <w:trPr>
          <w:gridAfter w:val="2"/>
          <w:wAfter w:w="1807" w:type="dxa"/>
          <w:trHeight w:val="718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/>
              </w:rPr>
              <w:t>7</w:t>
            </w:r>
            <w:r>
              <w:rPr>
                <w:rFonts w:ascii="仿宋_GB2312" w:hAnsi="仿宋_GB2312" w:hint="eastAsia"/>
              </w:rPr>
              <w:t>号路段（新建），全长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m"/>
              </w:smartTagPr>
              <w:r>
                <w:rPr>
                  <w:rFonts w:ascii="仿宋_GB2312" w:hAnsi="仿宋_GB2312"/>
                </w:rPr>
                <w:t>700m</w:t>
              </w:r>
            </w:smartTag>
            <w:r>
              <w:rPr>
                <w:rFonts w:ascii="仿宋_GB2312" w:hAnsi="仿宋_GB2312" w:hint="eastAsia"/>
              </w:rPr>
              <w:t>，设计宽度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>
                <w:rPr>
                  <w:rFonts w:ascii="仿宋_GB2312" w:hAnsi="仿宋_GB2312"/>
                </w:rPr>
                <w:t>3</w:t>
              </w:r>
              <w:r>
                <w:rPr>
                  <w:rFonts w:ascii="仿宋_GB2312" w:hAnsi="仿宋_GB2312" w:hint="eastAsia"/>
                </w:rPr>
                <w:t>米</w:t>
              </w:r>
            </w:smartTag>
            <w:r>
              <w:rPr>
                <w:rFonts w:ascii="仿宋_GB2312" w:hAnsi="仿宋_GB2312" w:hint="eastAsia"/>
              </w:rPr>
              <w:t>，厚度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>
                <w:rPr>
                  <w:rFonts w:ascii="仿宋_GB2312" w:hAnsi="仿宋_GB2312"/>
                </w:rPr>
                <w:t>10cm</w:t>
              </w:r>
            </w:smartTag>
            <w:r>
              <w:rPr>
                <w:rFonts w:ascii="仿宋_GB2312" w:hAnsi="仿宋_GB2312" w:hint="eastAsia"/>
              </w:rPr>
              <w:t>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EB331E">
            <w:pPr>
              <w:pStyle w:val="NormalWeb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</w:tr>
      <w:tr w:rsidR="00304859" w:rsidRPr="00147366">
        <w:trPr>
          <w:trHeight w:val="460"/>
          <w:tblCellSpacing w:w="0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停车场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供水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工程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304859">
            <w:pPr>
              <w:ind w:firstLineChars="100" w:firstLine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仿宋_GB2312" w:hAnsi="仿宋_GB2312" w:hint="eastAsia"/>
              </w:rPr>
              <w:t>规划建设篮球场一个，硬化面积</w:t>
            </w:r>
            <w:r>
              <w:rPr>
                <w:rFonts w:ascii="仿宋_GB2312" w:hAnsi="仿宋_GB2312"/>
              </w:rPr>
              <w:t>420</w:t>
            </w:r>
            <w:r>
              <w:rPr>
                <w:rFonts w:ascii="宋体" w:hAnsi="宋体" w:hint="eastAsia"/>
              </w:rPr>
              <w:t>㎡</w:t>
            </w:r>
            <w:r>
              <w:rPr>
                <w:rFonts w:ascii="仿宋_GB2312" w:hAnsi="仿宋_GB2312" w:hint="eastAsia"/>
              </w:rPr>
              <w:t>；篮球场侧边划停车位，硬化面积</w:t>
            </w:r>
            <w:r>
              <w:rPr>
                <w:rFonts w:ascii="仿宋_GB2312" w:hAnsi="仿宋_GB2312"/>
              </w:rPr>
              <w:t>500</w:t>
            </w:r>
            <w:r>
              <w:rPr>
                <w:rFonts w:ascii="仿宋_GB2312" w:hAnsi="仿宋_GB2312" w:hint="eastAsia"/>
              </w:rPr>
              <w:t>平方米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仿宋_GB2312" w:eastAsia="仿宋_GB2312"/>
              </w:rPr>
            </w:pPr>
          </w:p>
          <w:p w:rsidR="00304859" w:rsidRDefault="00304859" w:rsidP="00A54B24">
            <w:pPr>
              <w:pStyle w:val="NormalWeb"/>
              <w:widowControl/>
              <w:rPr>
                <w:rFonts w:ascii="仿宋_GB2312" w:eastAsia="仿宋_GB2312"/>
              </w:rPr>
            </w:pPr>
          </w:p>
          <w:p w:rsidR="00304859" w:rsidRDefault="00304859" w:rsidP="00A54B24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仿宋_GB2312" w:hAnsi="仿宋_GB2312" w:hint="eastAsia"/>
              </w:rPr>
              <w:t>新建人畜饮水工程，架设</w:t>
            </w:r>
            <w:r>
              <w:rPr>
                <w:rFonts w:ascii="仿宋_GB2312" w:hAnsi="仿宋_GB2312"/>
              </w:rPr>
              <w:t>8cm</w:t>
            </w:r>
            <w:r>
              <w:rPr>
                <w:rFonts w:ascii="仿宋_GB2312" w:hAnsi="仿宋_GB2312" w:hint="eastAsia"/>
              </w:rPr>
              <w:t>主管道长</w:t>
            </w:r>
            <w:r>
              <w:rPr>
                <w:rFonts w:ascii="仿宋_GB2312" w:hAnsi="仿宋_GB2312"/>
              </w:rPr>
              <w:t>5km</w:t>
            </w:r>
            <w:r>
              <w:rPr>
                <w:rFonts w:ascii="仿宋_GB2312" w:hAnsi="仿宋_GB2312" w:hint="eastAsia"/>
              </w:rPr>
              <w:t>，</w:t>
            </w:r>
            <w:r>
              <w:rPr>
                <w:rFonts w:ascii="仿宋_GB2312" w:hAnsi="仿宋_GB2312"/>
              </w:rPr>
              <w:t>2.5cm</w:t>
            </w:r>
            <w:r>
              <w:rPr>
                <w:rFonts w:ascii="仿宋_GB2312" w:hAnsi="仿宋_GB2312" w:hint="eastAsia"/>
              </w:rPr>
              <w:t>入户管道长</w:t>
            </w:r>
            <w:r>
              <w:rPr>
                <w:rFonts w:ascii="仿宋_GB2312" w:hAnsi="仿宋_GB2312"/>
              </w:rPr>
              <w:t>3km</w:t>
            </w:r>
            <w:r>
              <w:rPr>
                <w:rFonts w:ascii="仿宋_GB2312" w:hAnsi="仿宋_GB2312" w:hint="eastAsia"/>
              </w:rPr>
              <w:t>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 w:rsidP="00A54B24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20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20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cs="宋体" w:hint="eastAsia"/>
                <w:b/>
                <w:color w:val="000000"/>
              </w:rPr>
              <w:t>乡人民政府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trHeight w:val="1568"/>
          <w:tblCellSpacing w:w="0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排水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工程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仿宋_GB2312" w:hAnsi="仿宋_GB2312" w:hint="eastAsia"/>
              </w:rPr>
              <w:t>自然村规划</w:t>
            </w:r>
            <w:r>
              <w:rPr>
                <w:rFonts w:ascii="仿宋_GB2312" w:hAnsi="仿宋_GB2312"/>
              </w:rPr>
              <w:t>5</w:t>
            </w:r>
            <w:r>
              <w:rPr>
                <w:rFonts w:ascii="仿宋_GB2312" w:hAnsi="仿宋_GB2312" w:hint="eastAsia"/>
              </w:rPr>
              <w:t>条排水沟渠，总计长</w:t>
            </w:r>
            <w:r w:rsidRPr="004A4505">
              <w:rPr>
                <w:rFonts w:ascii="仿宋_GB2312" w:hAnsi="仿宋_GB2312"/>
                <w:b/>
              </w:rPr>
              <w:t>2.46</w:t>
            </w:r>
            <w:r>
              <w:rPr>
                <w:rFonts w:ascii="仿宋_GB2312" w:hAnsi="仿宋_GB2312"/>
              </w:rPr>
              <w:t>km</w:t>
            </w:r>
            <w:r>
              <w:rPr>
                <w:rFonts w:ascii="仿宋_GB2312" w:hAnsi="仿宋_GB2312" w:hint="eastAsia"/>
              </w:rPr>
              <w:t>。五条排水沟汇聚处设计污水处理池，处理后的污水可用于灌溉</w:t>
            </w:r>
            <w:r>
              <w:rPr>
                <w:rFonts w:ascii="宋体" w:hAnsi="宋体" w:cs="宋体" w:hint="eastAsia"/>
                <w:sz w:val="24"/>
              </w:rPr>
              <w:t>。概算投资</w:t>
            </w:r>
            <w:r>
              <w:rPr>
                <w:rFonts w:ascii="宋体" w:hAnsi="宋体" w:cs="宋体"/>
                <w:sz w:val="24"/>
              </w:rPr>
              <w:t>54</w:t>
            </w:r>
            <w:r>
              <w:rPr>
                <w:rFonts w:ascii="宋体" w:hAnsi="宋体" w:cs="宋体" w:hint="eastAsia"/>
                <w:sz w:val="24"/>
              </w:rPr>
              <w:t>万元。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tblCellSpacing w:w="0" w:type="dxa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公共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服务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宗教活动场所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泼水广场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乡人民政府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trHeight w:val="300"/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党员活动室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乡人民政府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trHeight w:val="300"/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blCellSpacing w:w="0" w:type="dxa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环卫设施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规划建设垃圾焚烧炉个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规划建设垃圾</w:t>
            </w:r>
            <w:r>
              <w:rPr>
                <w:rFonts w:ascii="宋体" w:hAnsi="宋体" w:cs="宋体" w:hint="eastAsia"/>
              </w:rPr>
              <w:t>收集池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rHeight w:val="490"/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规划建设公共厕所</w:t>
            </w:r>
            <w:r>
              <w:rPr>
                <w:rFonts w:ascii="宋体" w:hAnsi="宋体" w:cs="宋体"/>
                <w:b/>
                <w:color w:val="00000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</w:rPr>
              <w:t>个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rHeight w:val="90"/>
          <w:tblCellSpacing w:w="0" w:type="dxa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亮化绿化</w:t>
            </w:r>
            <w:r>
              <w:rPr>
                <w:rFonts w:ascii="宋体" w:hAnsi="宋体" w:cs="宋体" w:hint="eastAsia"/>
                <w:b/>
                <w:bCs/>
              </w:rPr>
              <w:t>硬化</w:t>
            </w:r>
            <w:r>
              <w:rPr>
                <w:rFonts w:ascii="宋体" w:hAnsi="宋体" w:cs="宋体" w:hint="eastAsia"/>
                <w:b/>
                <w:color w:val="000000"/>
              </w:rPr>
              <w:t>工程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自然村规划安装</w:t>
            </w:r>
            <w:r>
              <w:rPr>
                <w:rFonts w:ascii="宋体" w:hAnsi="宋体" w:cs="宋体"/>
                <w:b/>
                <w:color w:val="000000"/>
              </w:rPr>
              <w:t>150</w:t>
            </w:r>
            <w:r>
              <w:rPr>
                <w:rFonts w:ascii="宋体" w:hAnsi="宋体" w:cs="宋体" w:hint="eastAsia"/>
                <w:b/>
                <w:color w:val="000000"/>
              </w:rPr>
              <w:t>盏太阳能路灯（包括停车场，村民活动室用灯）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125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rHeight w:val="543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仿宋_GB2312" w:hAnsi="仿宋_GB2312" w:hint="eastAsia"/>
              </w:rPr>
              <w:t>实施停车场周边和</w:t>
            </w:r>
            <w:r>
              <w:rPr>
                <w:rFonts w:ascii="仿宋_GB2312" w:hAnsi="仿宋_GB2312"/>
              </w:rPr>
              <w:t>1</w:t>
            </w:r>
            <w:r>
              <w:rPr>
                <w:rFonts w:ascii="仿宋_GB2312" w:hAnsi="仿宋_GB2312" w:hint="eastAsia"/>
              </w:rPr>
              <w:t>千米入村主干道绿化工程，种植三角梅方式实施绿化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rHeight w:val="949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</w:rPr>
              <w:t>实施庭院硬化绿化美化工程，进户路全部实现硬板化。每户农户庭院及周边至少种植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株本地果木，至少栽植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盆花卉或绿色植物。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2019-2022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cs="宋体"/>
                <w:b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cs="宋体"/>
                <w:b/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乡村振兴理事会</w:t>
            </w:r>
          </w:p>
        </w:tc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blCellSpacing w:w="0" w:type="dxa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网络设施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有线网络：主线</w:t>
            </w:r>
            <w:r>
              <w:rPr>
                <w:rFonts w:ascii="宋体" w:hAnsi="宋体" w:cs="宋体"/>
                <w:b/>
                <w:color w:val="00000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</w:rPr>
              <w:t>千米，入户线</w:t>
            </w:r>
            <w:r>
              <w:rPr>
                <w:rFonts w:ascii="宋体" w:hAnsi="宋体" w:cs="宋体"/>
                <w:b/>
                <w:color w:val="00000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</w:rPr>
              <w:t>千米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30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有线电视：主线</w:t>
            </w:r>
            <w:r>
              <w:rPr>
                <w:rFonts w:ascii="宋体" w:hAnsi="宋体" w:cs="宋体"/>
                <w:b/>
                <w:color w:val="00000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</w:rPr>
              <w:t>千米，入户线</w:t>
            </w:r>
            <w:r>
              <w:rPr>
                <w:rFonts w:ascii="宋体" w:hAnsi="宋体" w:cs="宋体"/>
                <w:b/>
                <w:color w:val="00000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</w:rPr>
              <w:t>千米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乡人民政府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rHeight w:val="428"/>
          <w:tblCellSpacing w:w="0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</w:t>
            </w:r>
          </w:p>
          <w:p w:rsidR="00304859" w:rsidRDefault="0030485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业</w:t>
            </w:r>
          </w:p>
          <w:p w:rsidR="00304859" w:rsidRDefault="00304859">
            <w:pPr>
              <w:ind w:firstLine="269"/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304859" w:rsidRDefault="0030485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发</w:t>
            </w:r>
          </w:p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展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生态养鸡场</w:t>
            </w:r>
            <w:r>
              <w:rPr>
                <w:rFonts w:ascii="宋体" w:hAnsi="宋体" w:cs="宋体"/>
                <w:b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</w:rPr>
              <w:t>个。</w:t>
            </w:r>
            <w:r>
              <w:rPr>
                <w:rFonts w:ascii="宋体" w:hAnsi="宋体" w:cs="宋体" w:hint="eastAsia"/>
                <w:b/>
                <w:bCs/>
              </w:rPr>
              <w:t>占地</w:t>
            </w:r>
            <w:r>
              <w:rPr>
                <w:rFonts w:ascii="宋体" w:hAnsi="宋体" w:cs="宋体"/>
                <w:b/>
                <w:bCs/>
              </w:rPr>
              <w:t>7.5</w:t>
            </w:r>
            <w:r>
              <w:rPr>
                <w:rFonts w:ascii="宋体" w:hAnsi="宋体" w:cs="宋体" w:hint="eastAsia"/>
                <w:b/>
                <w:bCs/>
              </w:rPr>
              <w:t>亩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乡村振兴理事会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</w:tr>
      <w:tr w:rsidR="00304859" w:rsidRPr="00147366">
        <w:trPr>
          <w:gridAfter w:val="1"/>
          <w:wAfter w:w="1134" w:type="dxa"/>
          <w:trHeight w:val="451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生态养猪场</w:t>
            </w:r>
            <w:r>
              <w:rPr>
                <w:rFonts w:ascii="宋体" w:hAnsi="宋体" w:cs="宋体"/>
                <w:b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</w:rPr>
              <w:t>个。</w:t>
            </w:r>
            <w:r>
              <w:rPr>
                <w:rFonts w:ascii="宋体" w:hAnsi="宋体" w:cs="宋体"/>
                <w:b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</w:rPr>
              <w:t>占地</w:t>
            </w:r>
            <w:r>
              <w:rPr>
                <w:rFonts w:ascii="宋体" w:hAnsi="宋体" w:cs="宋体"/>
                <w:b/>
                <w:bCs/>
              </w:rPr>
              <w:t>7.5</w:t>
            </w:r>
            <w:r>
              <w:rPr>
                <w:rFonts w:ascii="宋体" w:hAnsi="宋体" w:cs="宋体" w:hint="eastAsia"/>
                <w:b/>
                <w:bCs/>
              </w:rPr>
              <w:t>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乡村振兴理事会</w:t>
            </w:r>
          </w:p>
        </w:tc>
        <w:tc>
          <w:tcPr>
            <w:tcW w:w="6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</w:tr>
      <w:tr w:rsidR="00304859" w:rsidRPr="00147366">
        <w:trPr>
          <w:gridAfter w:val="1"/>
          <w:wAfter w:w="1134" w:type="dxa"/>
          <w:trHeight w:val="376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养牛场</w:t>
            </w:r>
            <w:r>
              <w:rPr>
                <w:rFonts w:ascii="宋体" w:hAnsi="宋体" w:cs="宋体"/>
                <w:b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</w:rPr>
              <w:t>个。</w:t>
            </w:r>
            <w:r>
              <w:rPr>
                <w:rFonts w:ascii="宋体" w:hAnsi="宋体" w:cs="宋体" w:hint="eastAsia"/>
                <w:b/>
                <w:bCs/>
              </w:rPr>
              <w:t>占地</w:t>
            </w:r>
            <w:r>
              <w:rPr>
                <w:rFonts w:ascii="宋体" w:hAnsi="宋体" w:cs="宋体"/>
                <w:b/>
                <w:bCs/>
              </w:rPr>
              <w:t>10</w:t>
            </w:r>
            <w:r>
              <w:rPr>
                <w:rFonts w:ascii="宋体" w:hAnsi="宋体" w:cs="宋体" w:hint="eastAsia"/>
                <w:b/>
                <w:bCs/>
              </w:rPr>
              <w:t>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乡村振兴理事会</w:t>
            </w:r>
          </w:p>
        </w:tc>
        <w:tc>
          <w:tcPr>
            <w:tcW w:w="6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</w:tr>
      <w:tr w:rsidR="00304859" w:rsidRPr="00147366">
        <w:trPr>
          <w:gridAfter w:val="1"/>
          <w:wAfter w:w="1134" w:type="dxa"/>
          <w:trHeight w:val="406"/>
          <w:tblCellSpacing w:w="0" w:type="dxa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仿宋_GB2312" w:hAnsi="仿宋_GB2312" w:hint="eastAsia"/>
              </w:rPr>
              <w:t>稻田养鱼区，占地</w:t>
            </w:r>
            <w:r>
              <w:rPr>
                <w:rFonts w:ascii="仿宋_GB2312" w:hAnsi="仿宋_GB2312"/>
              </w:rPr>
              <w:t>60</w:t>
            </w:r>
            <w:r>
              <w:rPr>
                <w:rFonts w:ascii="仿宋_GB2312" w:hAnsi="仿宋_GB2312" w:hint="eastAsia"/>
              </w:rPr>
              <w:t>亩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乡村振兴理事会</w:t>
            </w:r>
          </w:p>
        </w:tc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</w:tr>
      <w:tr w:rsidR="00304859" w:rsidRPr="00147366">
        <w:trPr>
          <w:gridAfter w:val="1"/>
          <w:wAfter w:w="1134" w:type="dxa"/>
          <w:trHeight w:val="458"/>
          <w:tblCellSpacing w:w="0" w:type="dxa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仿宋_GB2312" w:hAnsi="仿宋_GB2312" w:hint="eastAsia"/>
              </w:rPr>
              <w:t>大棚蔬菜种植区，占地</w:t>
            </w:r>
            <w:r>
              <w:rPr>
                <w:rFonts w:ascii="仿宋_GB2312" w:hAnsi="仿宋_GB2312"/>
              </w:rPr>
              <w:t>30</w:t>
            </w:r>
            <w:r>
              <w:rPr>
                <w:rFonts w:ascii="仿宋_GB2312" w:hAnsi="仿宋_GB2312" w:hint="eastAsia"/>
              </w:rPr>
              <w:t>亩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乡村振兴理事会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</w:tr>
      <w:tr w:rsidR="00304859" w:rsidRPr="00147366">
        <w:trPr>
          <w:gridAfter w:val="1"/>
          <w:wAfter w:w="1134" w:type="dxa"/>
          <w:tblCellSpacing w:w="0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用地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规划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划定村庄建设边界，预留新增民居扩容建设用地</w:t>
            </w:r>
            <w:r>
              <w:rPr>
                <w:rFonts w:ascii="宋体" w:hAnsi="宋体" w:cs="宋体"/>
                <w:b/>
                <w:color w:val="00000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</w:rPr>
              <w:t>亩</w:t>
            </w:r>
          </w:p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2022-2035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color w:val="000000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color w:val="000000"/>
              </w:rPr>
            </w:pPr>
          </w:p>
        </w:tc>
      </w:tr>
      <w:tr w:rsidR="00304859" w:rsidRPr="00147366">
        <w:trPr>
          <w:gridAfter w:val="1"/>
          <w:wAfter w:w="1134" w:type="dxa"/>
          <w:trHeight w:val="548"/>
          <w:tblCellSpacing w:w="0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总计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bCs/>
              </w:rPr>
              <w:t>1502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1377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125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859" w:rsidRDefault="00304859">
            <w:pPr>
              <w:pStyle w:val="NormalWeb"/>
              <w:widowControl/>
              <w:jc w:val="center"/>
              <w:rPr>
                <w:rFonts w:ascii="宋体" w:cs="宋体"/>
              </w:rPr>
            </w:pPr>
          </w:p>
        </w:tc>
      </w:tr>
    </w:tbl>
    <w:p w:rsidR="00304859" w:rsidRDefault="00304859">
      <w:pPr>
        <w:rPr>
          <w:rFonts w:ascii="宋体" w:cs="宋体"/>
          <w:sz w:val="24"/>
        </w:rPr>
      </w:pPr>
      <w:bookmarkStart w:id="0" w:name="_GoBack"/>
      <w:bookmarkEnd w:id="0"/>
    </w:p>
    <w:sectPr w:rsidR="00304859" w:rsidSect="00B339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8EE3"/>
    <w:multiLevelType w:val="singleLevel"/>
    <w:tmpl w:val="4A238EE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9BC"/>
    <w:rsid w:val="00147366"/>
    <w:rsid w:val="002B3369"/>
    <w:rsid w:val="002B5459"/>
    <w:rsid w:val="00304859"/>
    <w:rsid w:val="004A4505"/>
    <w:rsid w:val="00691CFE"/>
    <w:rsid w:val="007E1948"/>
    <w:rsid w:val="00A54B24"/>
    <w:rsid w:val="00B339BC"/>
    <w:rsid w:val="00E76C0D"/>
    <w:rsid w:val="00EB331E"/>
    <w:rsid w:val="00F47059"/>
    <w:rsid w:val="00FD6C4B"/>
    <w:rsid w:val="036D0668"/>
    <w:rsid w:val="05746F92"/>
    <w:rsid w:val="0AE942A6"/>
    <w:rsid w:val="16332779"/>
    <w:rsid w:val="17EE0BF8"/>
    <w:rsid w:val="1A080845"/>
    <w:rsid w:val="1CC2296A"/>
    <w:rsid w:val="1CDB0822"/>
    <w:rsid w:val="1F837B0D"/>
    <w:rsid w:val="230E57C4"/>
    <w:rsid w:val="24DD764A"/>
    <w:rsid w:val="2E131B25"/>
    <w:rsid w:val="2EEE4D0C"/>
    <w:rsid w:val="2F447C99"/>
    <w:rsid w:val="300F0666"/>
    <w:rsid w:val="34954B03"/>
    <w:rsid w:val="381C291A"/>
    <w:rsid w:val="3C7E764C"/>
    <w:rsid w:val="3E1F15E8"/>
    <w:rsid w:val="3EDF3933"/>
    <w:rsid w:val="40DB7EF5"/>
    <w:rsid w:val="41356E54"/>
    <w:rsid w:val="481F01FF"/>
    <w:rsid w:val="491357AE"/>
    <w:rsid w:val="499F7400"/>
    <w:rsid w:val="500937E1"/>
    <w:rsid w:val="58474135"/>
    <w:rsid w:val="58B16215"/>
    <w:rsid w:val="58CD4FBE"/>
    <w:rsid w:val="5A796820"/>
    <w:rsid w:val="65330D27"/>
    <w:rsid w:val="664208B4"/>
    <w:rsid w:val="6670270A"/>
    <w:rsid w:val="67FA2BC0"/>
    <w:rsid w:val="692E4DAF"/>
    <w:rsid w:val="69F12CDD"/>
    <w:rsid w:val="703F62B5"/>
    <w:rsid w:val="711C6E08"/>
    <w:rsid w:val="72326921"/>
    <w:rsid w:val="73E47B0D"/>
    <w:rsid w:val="762E1513"/>
    <w:rsid w:val="763C2D87"/>
    <w:rsid w:val="78E95271"/>
    <w:rsid w:val="7C2778B2"/>
    <w:rsid w:val="7EB4216C"/>
    <w:rsid w:val="7F55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B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39B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2</cp:revision>
  <cp:lastPrinted>2019-02-13T02:41:00Z</cp:lastPrinted>
  <dcterms:created xsi:type="dcterms:W3CDTF">2014-10-29T12:08:00Z</dcterms:created>
  <dcterms:modified xsi:type="dcterms:W3CDTF">2019-04-29T13:28:00Z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