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沧源佤族自治县班洪乡公坎村委会翁子自然村 （集聚提升 自然山水型） 村庄规划说明书</w:t>
      </w:r>
    </w:p>
    <w:p>
      <w:pPr>
        <w:jc w:val="center"/>
        <w:rPr>
          <w:sz w:val="32"/>
          <w:szCs w:val="32"/>
        </w:rPr>
      </w:pPr>
    </w:p>
    <w:p>
      <w:pPr>
        <w:pStyle w:val="7"/>
        <w:numPr>
          <w:ilvl w:val="0"/>
          <w:numId w:val="1"/>
        </w:numPr>
        <w:ind w:firstLineChars="0"/>
        <w:rPr>
          <w:sz w:val="32"/>
          <w:szCs w:val="32"/>
        </w:rPr>
      </w:pPr>
      <w:r>
        <w:rPr>
          <w:rFonts w:hint="eastAsia"/>
          <w:sz w:val="32"/>
          <w:szCs w:val="32"/>
        </w:rPr>
        <w:t>总则</w:t>
      </w:r>
    </w:p>
    <w:p>
      <w:pPr>
        <w:pStyle w:val="7"/>
        <w:numPr>
          <w:ilvl w:val="0"/>
          <w:numId w:val="2"/>
        </w:numPr>
        <w:ind w:firstLineChars="0"/>
        <w:rPr>
          <w:sz w:val="32"/>
          <w:szCs w:val="32"/>
        </w:rPr>
      </w:pPr>
      <w:r>
        <w:rPr>
          <w:rFonts w:hint="eastAsia"/>
          <w:sz w:val="32"/>
          <w:szCs w:val="32"/>
        </w:rPr>
        <w:t>政策背景</w:t>
      </w:r>
    </w:p>
    <w:p>
      <w:pPr>
        <w:ind w:firstLine="640" w:firstLineChars="200"/>
        <w:rPr>
          <w:sz w:val="32"/>
          <w:szCs w:val="32"/>
        </w:rPr>
      </w:pPr>
      <w:r>
        <w:rPr>
          <w:rFonts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公坎村委会翁子。该自然村规划经2019年3月</w:t>
      </w:r>
      <w:r>
        <w:rPr>
          <w:sz w:val="32"/>
          <w:szCs w:val="32"/>
        </w:rPr>
        <w:t>25</w:t>
      </w:r>
      <w:r>
        <w:rPr>
          <w:rFonts w:hint="eastAsia"/>
          <w:sz w:val="32"/>
          <w:szCs w:val="32"/>
        </w:rPr>
        <w:t>日自然村村民代表会议审议表决通过。</w:t>
      </w:r>
      <w:r>
        <w:rPr>
          <w:sz w:val="32"/>
          <w:szCs w:val="32"/>
        </w:rPr>
        <w:cr/>
      </w:r>
      <w:r>
        <w:rPr>
          <w:rFonts w:hint="eastAsia"/>
          <w:sz w:val="32"/>
          <w:szCs w:val="32"/>
        </w:rPr>
        <w:t xml:space="preserve">   （二）村情概况</w:t>
      </w:r>
    </w:p>
    <w:p>
      <w:pPr>
        <w:widowControl/>
        <w:shd w:val="clear" w:color="auto" w:fill="FFFFFF"/>
        <w:ind w:left="76" w:right="150"/>
        <w:jc w:val="left"/>
        <w:rPr>
          <w:sz w:val="32"/>
          <w:szCs w:val="32"/>
        </w:rPr>
      </w:pPr>
      <w:r>
        <w:rPr>
          <w:rFonts w:hint="eastAsia"/>
          <w:sz w:val="32"/>
          <w:szCs w:val="32"/>
        </w:rPr>
        <w:t>1．地理区位：班洪乡公坎村翁子自然村，属于山区。距离村委会6.00公里,距离镇31.20公里， 国土面积9.01平方公里，海拔1320.00米，年平均气温23.00℃，年降水量2000.00毫米，适宜种植水稻、玉米等农作物。有耕地575.00亩，其中人均耕地3.30亩；有林地12377.00亩。全村辖1个村民小组，有农户48户，有乡村人口172人，其中农业人口172人，劳动力134人，其中从事第一产业人数117人。</w:t>
      </w:r>
    </w:p>
    <w:p>
      <w:pPr>
        <w:ind w:firstLine="640" w:firstLineChars="200"/>
        <w:rPr>
          <w:sz w:val="32"/>
          <w:szCs w:val="32"/>
        </w:rPr>
      </w:pPr>
      <w:r>
        <w:rPr>
          <w:rFonts w:hint="eastAsia"/>
          <w:sz w:val="32"/>
          <w:szCs w:val="32"/>
        </w:rPr>
        <w:t>地貌特征。平均海拔</w:t>
      </w:r>
      <w:r>
        <w:rPr>
          <w:sz w:val="32"/>
          <w:szCs w:val="32"/>
        </w:rPr>
        <w:t>1320.0</w:t>
      </w:r>
      <w:r>
        <w:rPr>
          <w:rFonts w:hint="eastAsia"/>
          <w:sz w:val="32"/>
          <w:szCs w:val="32"/>
        </w:rPr>
        <w:t>米，属山区村。</w:t>
      </w:r>
    </w:p>
    <w:p>
      <w:pPr>
        <w:numPr>
          <w:ilvl w:val="0"/>
          <w:numId w:val="3"/>
        </w:numPr>
        <w:spacing w:line="360" w:lineRule="auto"/>
        <w:ind w:left="0" w:firstLine="640" w:firstLineChars="200"/>
        <w:jc w:val="left"/>
        <w:rPr>
          <w:sz w:val="32"/>
          <w:szCs w:val="32"/>
        </w:rPr>
      </w:pPr>
      <w:r>
        <w:rPr>
          <w:rFonts w:hint="eastAsia"/>
          <w:sz w:val="32"/>
          <w:szCs w:val="32"/>
        </w:rPr>
        <w:t>气候土壤。年平均降水量</w:t>
      </w:r>
      <w:r>
        <w:rPr>
          <w:sz w:val="32"/>
          <w:szCs w:val="32"/>
        </w:rPr>
        <w:t>2000</w:t>
      </w:r>
      <w:r>
        <w:rPr>
          <w:rFonts w:hint="eastAsia"/>
          <w:sz w:val="32"/>
          <w:szCs w:val="32"/>
        </w:rPr>
        <w:t>毫米，属中亚带气候，立体气候特征十分明显；土壤多为碱性，适宜种植水稻。</w:t>
      </w:r>
    </w:p>
    <w:p>
      <w:pPr>
        <w:widowControl/>
        <w:shd w:val="clear" w:color="auto" w:fill="FFFFFF"/>
        <w:ind w:left="150" w:right="76"/>
        <w:jc w:val="left"/>
        <w:rPr>
          <w:sz w:val="32"/>
          <w:szCs w:val="32"/>
        </w:rPr>
      </w:pPr>
      <w:r>
        <w:rPr>
          <w:rFonts w:hint="eastAsia"/>
          <w:sz w:val="32"/>
          <w:szCs w:val="32"/>
        </w:rPr>
        <w:t>2．人口现状：</w:t>
      </w:r>
      <w:r>
        <w:rPr>
          <w:sz w:val="32"/>
          <w:szCs w:val="32"/>
        </w:rPr>
        <w:t>该村现有农户48户，共乡村人口172人，其中男性90人，女性82人。其中农业人口172人，劳动力134人。</w:t>
      </w:r>
      <w:r>
        <w:rPr>
          <w:rFonts w:hint="eastAsia"/>
          <w:sz w:val="32"/>
          <w:szCs w:val="32"/>
        </w:rPr>
        <w:cr/>
      </w:r>
      <w:r>
        <w:rPr>
          <w:rFonts w:hint="eastAsia"/>
          <w:sz w:val="32"/>
          <w:szCs w:val="32"/>
        </w:rPr>
        <w:t xml:space="preserve">    3．资源现状：全村有耕地总面积575.00亩(其中：田109.00亩，地466.00亩)，人均耕地3.30亩，主要种植水稻、玉米等作物；拥有林地12377.00亩，其中经济林果地486.00亩，人均经济林果地2.80亩，主要种植紫胶、茶叶等经济林果； 其他面积900.00亩。 </w:t>
      </w:r>
      <w:r>
        <w:rPr>
          <w:sz w:val="32"/>
          <w:szCs w:val="32"/>
        </w:rPr>
        <w:t xml:space="preserve"> </w:t>
      </w:r>
    </w:p>
    <w:p>
      <w:pPr>
        <w:widowControl/>
        <w:shd w:val="clear" w:color="auto" w:fill="FFFFFF"/>
        <w:ind w:left="150" w:right="76"/>
        <w:jc w:val="left"/>
        <w:rPr>
          <w:sz w:val="32"/>
          <w:szCs w:val="32"/>
        </w:rPr>
      </w:pPr>
      <w:r>
        <w:rPr>
          <w:rFonts w:hint="eastAsia"/>
          <w:sz w:val="32"/>
          <w:szCs w:val="32"/>
        </w:rPr>
        <w:t>4．产业现状：该村的主要产业为茶叶、木薯,主要销售往本县。该村目前正在发展紫胶、茶叶特色产业，计划大力发展茶叶、木薯产业</w:t>
      </w:r>
      <w:r>
        <w:rPr>
          <w:sz w:val="32"/>
          <w:szCs w:val="32"/>
        </w:rPr>
        <w:t>。</w:t>
      </w:r>
      <w:r>
        <w:rPr>
          <w:rFonts w:hint="eastAsia"/>
          <w:sz w:val="32"/>
          <w:szCs w:val="32"/>
        </w:rPr>
        <w:cr/>
      </w:r>
      <w:r>
        <w:rPr>
          <w:rFonts w:hint="eastAsia"/>
          <w:sz w:val="32"/>
          <w:szCs w:val="32"/>
        </w:rPr>
        <w:t xml:space="preserve">    5．基础设施：</w:t>
      </w:r>
      <w:r>
        <w:rPr>
          <w:rFonts w:hint="eastAsia"/>
          <w:sz w:val="32"/>
          <w:szCs w:val="32"/>
        </w:rPr>
        <w:cr/>
      </w:r>
      <w:r>
        <w:rPr>
          <w:sz w:val="32"/>
          <w:szCs w:val="32"/>
        </w:rPr>
        <w:t xml:space="preserve">    该村</w:t>
      </w:r>
      <w:r>
        <w:rPr>
          <w:rFonts w:hint="eastAsia"/>
          <w:sz w:val="32"/>
          <w:szCs w:val="32"/>
          <w:lang w:eastAsia="zh-CN"/>
        </w:rPr>
        <w:t>截至</w:t>
      </w:r>
      <w:r>
        <w:rPr>
          <w:rFonts w:hint="eastAsia"/>
          <w:sz w:val="32"/>
          <w:szCs w:val="32"/>
        </w:rPr>
        <w:t>201</w:t>
      </w:r>
      <w:r>
        <w:rPr>
          <w:sz w:val="32"/>
          <w:szCs w:val="32"/>
        </w:rPr>
        <w:t>8年底，全村有48户通自来水，有0户饮用井水， 有48户通电，有48户通有线电视，拥有电视机农户48户 ，安装固定电话或拥有移动电话的农户数48户，其中拥有移动电话农户数48户。</w:t>
      </w:r>
    </w:p>
    <w:p>
      <w:pPr>
        <w:ind w:firstLine="640" w:firstLineChars="200"/>
        <w:rPr>
          <w:sz w:val="32"/>
          <w:szCs w:val="32"/>
        </w:rPr>
      </w:pPr>
      <w:r>
        <w:rPr>
          <w:sz w:val="32"/>
          <w:szCs w:val="32"/>
        </w:rPr>
        <w:t>该村到</w:t>
      </w:r>
      <w:r>
        <w:rPr>
          <w:rFonts w:hint="eastAsia"/>
          <w:sz w:val="32"/>
          <w:szCs w:val="32"/>
        </w:rPr>
        <w:t>201</w:t>
      </w:r>
      <w:r>
        <w:rPr>
          <w:sz w:val="32"/>
          <w:szCs w:val="32"/>
        </w:rPr>
        <w:t>8年底，有48户居住砖木结构住房。</w:t>
      </w:r>
    </w:p>
    <w:p>
      <w:pPr>
        <w:ind w:firstLine="640" w:firstLineChars="200"/>
        <w:rPr>
          <w:sz w:val="32"/>
          <w:szCs w:val="32"/>
        </w:rPr>
      </w:pPr>
      <w:r>
        <w:rPr>
          <w:rFonts w:hint="eastAsia"/>
          <w:sz w:val="32"/>
          <w:szCs w:val="32"/>
        </w:rPr>
        <w:t>全村</w:t>
      </w:r>
      <w:r>
        <w:rPr>
          <w:sz w:val="32"/>
          <w:szCs w:val="32"/>
        </w:rPr>
        <w:t>48</w:t>
      </w:r>
      <w:r>
        <w:rPr>
          <w:rFonts w:hint="eastAsia"/>
          <w:sz w:val="32"/>
          <w:szCs w:val="32"/>
        </w:rPr>
        <w:t>户农户家家通自来水，饮水安全得到了保障，   （三）优势资源</w:t>
      </w:r>
    </w:p>
    <w:p>
      <w:pPr>
        <w:ind w:firstLine="640" w:firstLineChars="200"/>
        <w:rPr>
          <w:sz w:val="32"/>
          <w:szCs w:val="32"/>
        </w:rPr>
      </w:pPr>
      <w:r>
        <w:rPr>
          <w:rFonts w:hint="eastAsia"/>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sz w:val="32"/>
          <w:szCs w:val="32"/>
        </w:rPr>
      </w:pPr>
      <w:r>
        <w:rPr>
          <w:rFonts w:hint="eastAsia"/>
          <w:sz w:val="32"/>
          <w:szCs w:val="32"/>
        </w:rPr>
        <w:t>规划内容</w:t>
      </w:r>
    </w:p>
    <w:p>
      <w:pPr>
        <w:ind w:firstLine="320" w:firstLineChars="100"/>
        <w:rPr>
          <w:sz w:val="32"/>
          <w:szCs w:val="32"/>
        </w:rPr>
      </w:pPr>
      <w:r>
        <w:rPr>
          <w:rFonts w:hint="eastAsia"/>
          <w:sz w:val="32"/>
          <w:szCs w:val="32"/>
        </w:rPr>
        <w:t>（一）规划思路</w:t>
      </w:r>
      <w:r>
        <w:rPr>
          <w:rFonts w:hint="eastAsia"/>
          <w:sz w:val="32"/>
          <w:szCs w:val="32"/>
        </w:rPr>
        <w:cr/>
      </w:r>
      <w:r>
        <w:rPr>
          <w:rFonts w:hint="eastAsia"/>
          <w:sz w:val="32"/>
          <w:szCs w:val="32"/>
        </w:rPr>
        <w:t xml:space="preserve">   自然村地处与中心城镇较为偏远，无名山秀水、文物古迹等优质旅游资源，村庄自然风光秀丽，生态良好、环境优美。农户沿山而居，依山就势，层层排列有致，呈梯形布局。结合区位条件和资源条件，自然村村庄规划定位为：</w:t>
      </w:r>
      <w:bookmarkStart w:id="0" w:name="_Hlk4663037"/>
      <w:r>
        <w:rPr>
          <w:rFonts w:hint="eastAsia"/>
          <w:sz w:val="32"/>
          <w:szCs w:val="32"/>
        </w:rPr>
        <w:t>集聚提升</w:t>
      </w:r>
      <w:bookmarkEnd w:id="0"/>
      <w:r>
        <w:rPr>
          <w:rFonts w:hint="eastAsia"/>
          <w:sz w:val="32"/>
          <w:szCs w:val="32"/>
        </w:rPr>
        <w:t xml:space="preserve"> 自然山水型。</w:t>
      </w:r>
    </w:p>
    <w:p>
      <w:pPr>
        <w:rPr>
          <w:sz w:val="32"/>
          <w:szCs w:val="32"/>
        </w:rPr>
      </w:pPr>
      <w:r>
        <w:rPr>
          <w:rFonts w:hint="eastAsia"/>
          <w:sz w:val="32"/>
          <w:szCs w:val="32"/>
        </w:rPr>
        <w:t xml:space="preserve">  （二）规划期限</w:t>
      </w:r>
      <w:r>
        <w:rPr>
          <w:rFonts w:hint="eastAsia"/>
          <w:sz w:val="32"/>
          <w:szCs w:val="32"/>
        </w:rPr>
        <w:cr/>
      </w:r>
      <w:r>
        <w:rPr>
          <w:rFonts w:hint="eastAsia"/>
          <w:sz w:val="32"/>
          <w:szCs w:val="32"/>
        </w:rPr>
        <w:t xml:space="preserve">   近期：2019—2022年，远期：202</w:t>
      </w:r>
      <w:r>
        <w:rPr>
          <w:sz w:val="32"/>
          <w:szCs w:val="32"/>
        </w:rPr>
        <w:t>3</w:t>
      </w:r>
      <w:r>
        <w:rPr>
          <w:rFonts w:hint="eastAsia"/>
          <w:sz w:val="32"/>
          <w:szCs w:val="32"/>
        </w:rPr>
        <w:t>—2035年。</w:t>
      </w:r>
    </w:p>
    <w:p>
      <w:pPr>
        <w:ind w:firstLine="320" w:firstLineChars="100"/>
        <w:rPr>
          <w:sz w:val="32"/>
          <w:szCs w:val="32"/>
        </w:rPr>
      </w:pPr>
      <w:r>
        <w:rPr>
          <w:rFonts w:hint="eastAsia"/>
          <w:sz w:val="32"/>
          <w:szCs w:val="32"/>
        </w:rPr>
        <w:t>（三）规划内容</w:t>
      </w:r>
    </w:p>
    <w:p>
      <w:pPr>
        <w:ind w:firstLine="640" w:firstLineChars="200"/>
        <w:rPr>
          <w:sz w:val="32"/>
          <w:szCs w:val="32"/>
        </w:rPr>
      </w:pPr>
      <w:r>
        <w:rPr>
          <w:rFonts w:hint="eastAsia"/>
          <w:sz w:val="32"/>
          <w:szCs w:val="32"/>
        </w:rPr>
        <w:t>项目计划投资金</w:t>
      </w:r>
      <w:r>
        <w:rPr>
          <w:sz w:val="32"/>
          <w:szCs w:val="32"/>
        </w:rPr>
        <w:t>1204.565</w:t>
      </w:r>
      <w:r>
        <w:rPr>
          <w:rFonts w:hint="eastAsia"/>
          <w:sz w:val="32"/>
          <w:szCs w:val="32"/>
        </w:rPr>
        <w:t>万元，其中：上级补助1</w:t>
      </w:r>
      <w:r>
        <w:rPr>
          <w:sz w:val="32"/>
          <w:szCs w:val="32"/>
        </w:rPr>
        <w:t>136.97</w:t>
      </w:r>
      <w:r>
        <w:rPr>
          <w:rFonts w:hint="eastAsia"/>
          <w:sz w:val="32"/>
          <w:szCs w:val="32"/>
        </w:rPr>
        <w:t>万元，群众自筹</w:t>
      </w:r>
      <w:r>
        <w:rPr>
          <w:sz w:val="32"/>
          <w:szCs w:val="32"/>
        </w:rPr>
        <w:t>67.6</w:t>
      </w:r>
      <w:r>
        <w:rPr>
          <w:rFonts w:hint="eastAsia"/>
          <w:sz w:val="32"/>
          <w:szCs w:val="32"/>
        </w:rPr>
        <w:t>万元。</w:t>
      </w:r>
    </w:p>
    <w:p>
      <w:pPr>
        <w:ind w:left="210" w:leftChars="100" w:firstLine="320" w:firstLineChars="100"/>
        <w:rPr>
          <w:sz w:val="32"/>
          <w:szCs w:val="32"/>
        </w:rPr>
      </w:pPr>
      <w:r>
        <w:rPr>
          <w:rFonts w:hint="eastAsia"/>
          <w:sz w:val="32"/>
          <w:szCs w:val="32"/>
        </w:rPr>
        <w:t>1．道路交通：概算总投资</w:t>
      </w:r>
      <w:r>
        <w:rPr>
          <w:sz w:val="32"/>
          <w:szCs w:val="32"/>
        </w:rPr>
        <w:t>674.75</w:t>
      </w:r>
      <w:r>
        <w:rPr>
          <w:rFonts w:hint="eastAsia"/>
          <w:sz w:val="32"/>
          <w:szCs w:val="32"/>
        </w:rPr>
        <w:t>万元。</w:t>
      </w:r>
    </w:p>
    <w:p>
      <w:pPr>
        <w:ind w:left="210" w:leftChars="100" w:firstLine="320" w:firstLineChars="100"/>
        <w:rPr>
          <w:sz w:val="32"/>
          <w:szCs w:val="32"/>
        </w:rPr>
      </w:pPr>
      <w:r>
        <w:rPr>
          <w:rFonts w:hint="eastAsia"/>
          <w:sz w:val="32"/>
          <w:szCs w:val="32"/>
        </w:rPr>
        <w:t>（1）新建机耕路，总长2600m，宽度4.0m，厚度20cm，面积10400平方米，投资单价170元/平方米，概算投资176.8万元。</w:t>
      </w:r>
    </w:p>
    <w:p>
      <w:pPr>
        <w:ind w:left="210" w:leftChars="100" w:firstLine="320" w:firstLineChars="100"/>
        <w:rPr>
          <w:sz w:val="32"/>
          <w:szCs w:val="32"/>
        </w:rPr>
      </w:pPr>
      <w:r>
        <w:rPr>
          <w:rFonts w:hint="eastAsia"/>
          <w:sz w:val="32"/>
          <w:szCs w:val="32"/>
        </w:rPr>
        <w:t>（2）新建产业沟3500m，概算投资59.5万元。</w:t>
      </w:r>
    </w:p>
    <w:p>
      <w:pPr>
        <w:ind w:left="210" w:leftChars="100" w:firstLine="320" w:firstLineChars="100"/>
        <w:rPr>
          <w:sz w:val="32"/>
          <w:szCs w:val="32"/>
        </w:rPr>
      </w:pPr>
      <w:r>
        <w:rPr>
          <w:rFonts w:hint="eastAsia"/>
          <w:sz w:val="32"/>
          <w:szCs w:val="32"/>
        </w:rPr>
        <w:t>（3）新建产业道路，总长4500m，宽度4.0m，厚度20cm，面积18000平方米，投资单价170元/平方米，概算投资306万元。</w:t>
      </w:r>
    </w:p>
    <w:p>
      <w:pPr>
        <w:ind w:left="210" w:leftChars="100" w:firstLine="320" w:firstLineChars="100"/>
        <w:rPr>
          <w:sz w:val="32"/>
          <w:szCs w:val="32"/>
        </w:rPr>
      </w:pPr>
      <w:r>
        <w:rPr>
          <w:rFonts w:hint="eastAsia"/>
          <w:sz w:val="32"/>
          <w:szCs w:val="32"/>
        </w:rPr>
        <w:t>（4）翁子老村规划道路，长220m，宽4m，厚度15cm，面积880平方米，投资单价120元/平方米，概算投资10.56万元</w:t>
      </w:r>
    </w:p>
    <w:p>
      <w:pPr>
        <w:ind w:left="210" w:leftChars="100" w:firstLine="320" w:firstLineChars="100"/>
        <w:rPr>
          <w:sz w:val="32"/>
          <w:szCs w:val="32"/>
        </w:rPr>
      </w:pPr>
      <w:r>
        <w:rPr>
          <w:rFonts w:hint="eastAsia"/>
          <w:sz w:val="32"/>
          <w:szCs w:val="32"/>
        </w:rPr>
        <w:t>（5）翁子老村到新寨道路拓宽至4.5m，长700m，宽4m，厚度20cm，面积3150平方米，投资单价170元/平方米，概算投资53.55万元</w:t>
      </w:r>
    </w:p>
    <w:p>
      <w:pPr>
        <w:ind w:left="210" w:leftChars="100" w:firstLine="320" w:firstLineChars="100"/>
        <w:rPr>
          <w:sz w:val="32"/>
          <w:szCs w:val="32"/>
        </w:rPr>
      </w:pPr>
      <w:r>
        <w:rPr>
          <w:rFonts w:hint="eastAsia"/>
          <w:sz w:val="32"/>
          <w:szCs w:val="32"/>
        </w:rPr>
        <w:t>（6）翁子老村台阶，长160m，宽1.5m，厚度20cm，面积240平方米，投资单价170元/平方米，概算投资4.08万元</w:t>
      </w:r>
    </w:p>
    <w:p>
      <w:pPr>
        <w:ind w:left="210" w:leftChars="100" w:firstLine="320" w:firstLineChars="100"/>
        <w:rPr>
          <w:sz w:val="32"/>
          <w:szCs w:val="32"/>
        </w:rPr>
      </w:pPr>
      <w:r>
        <w:rPr>
          <w:rFonts w:hint="eastAsia"/>
          <w:sz w:val="32"/>
          <w:szCs w:val="32"/>
        </w:rPr>
        <w:t>（7）翁子新村硬化道路，总长900m，宽度3.0m，厚度20cm，面积2700平方米，投资单价170元/平方米，概算投资45.9万元</w:t>
      </w:r>
    </w:p>
    <w:p>
      <w:pPr>
        <w:ind w:left="210" w:leftChars="100" w:firstLine="320" w:firstLineChars="100"/>
        <w:rPr>
          <w:rFonts w:hint="eastAsia"/>
          <w:sz w:val="32"/>
          <w:szCs w:val="32"/>
        </w:rPr>
      </w:pPr>
      <w:r>
        <w:rPr>
          <w:rFonts w:hint="eastAsia"/>
          <w:sz w:val="32"/>
          <w:szCs w:val="32"/>
        </w:rPr>
        <w:t>（8）</w:t>
      </w:r>
    </w:p>
    <w:p>
      <w:pPr>
        <w:ind w:left="210" w:leftChars="100" w:firstLine="320" w:firstLineChars="100"/>
        <w:rPr>
          <w:sz w:val="32"/>
          <w:szCs w:val="32"/>
        </w:rPr>
      </w:pPr>
      <w:r>
        <w:rPr>
          <w:rFonts w:hint="eastAsia"/>
          <w:sz w:val="32"/>
          <w:szCs w:val="32"/>
        </w:rPr>
        <w:t>2</w:t>
      </w:r>
      <w:r>
        <w:rPr>
          <w:sz w:val="32"/>
          <w:szCs w:val="32"/>
        </w:rPr>
        <w:t>.</w:t>
      </w:r>
      <w:r>
        <w:rPr>
          <w:rFonts w:hint="eastAsia"/>
          <w:sz w:val="32"/>
          <w:szCs w:val="32"/>
        </w:rPr>
        <w:t xml:space="preserve"> 道路工程：概算总投资</w:t>
      </w:r>
      <w:r>
        <w:rPr>
          <w:sz w:val="32"/>
          <w:szCs w:val="32"/>
        </w:rPr>
        <w:t>3.36</w:t>
      </w:r>
      <w:r>
        <w:rPr>
          <w:rFonts w:hint="eastAsia"/>
          <w:sz w:val="32"/>
          <w:szCs w:val="32"/>
        </w:rPr>
        <w:t>万元。</w:t>
      </w:r>
    </w:p>
    <w:p>
      <w:pPr>
        <w:ind w:left="210" w:leftChars="100" w:firstLine="320" w:firstLineChars="100"/>
        <w:rPr>
          <w:sz w:val="32"/>
          <w:szCs w:val="32"/>
        </w:rPr>
      </w:pPr>
      <w:r>
        <w:rPr>
          <w:rFonts w:hint="eastAsia"/>
          <w:sz w:val="32"/>
          <w:szCs w:val="32"/>
        </w:rPr>
        <w:t>（1）翁子新村停车场北部灾害隐患地带建设毛石挡土墙10m，规模80m³，投资单价420元/立方米，概算投资3.36万元。</w:t>
      </w:r>
    </w:p>
    <w:p>
      <w:pPr>
        <w:ind w:left="210" w:leftChars="100" w:firstLine="320" w:firstLineChars="100"/>
        <w:rPr>
          <w:sz w:val="32"/>
          <w:szCs w:val="32"/>
        </w:rPr>
      </w:pPr>
      <w:r>
        <w:rPr>
          <w:sz w:val="32"/>
          <w:szCs w:val="32"/>
        </w:rPr>
        <w:t>3</w:t>
      </w:r>
      <w:r>
        <w:rPr>
          <w:rFonts w:hint="eastAsia"/>
          <w:sz w:val="32"/>
          <w:szCs w:val="32"/>
        </w:rPr>
        <w:t>．供水工程：概算总投资</w:t>
      </w:r>
      <w:r>
        <w:rPr>
          <w:sz w:val="32"/>
          <w:szCs w:val="32"/>
        </w:rPr>
        <w:t>25.515</w:t>
      </w:r>
      <w:r>
        <w:rPr>
          <w:rFonts w:hint="eastAsia"/>
          <w:sz w:val="32"/>
          <w:szCs w:val="32"/>
        </w:rPr>
        <w:t>万元。</w:t>
      </w:r>
    </w:p>
    <w:p>
      <w:pPr>
        <w:ind w:left="210" w:leftChars="100" w:firstLine="320" w:firstLineChars="100"/>
        <w:rPr>
          <w:sz w:val="32"/>
          <w:szCs w:val="32"/>
        </w:rPr>
      </w:pPr>
      <w:r>
        <w:rPr>
          <w:rFonts w:hint="eastAsia"/>
          <w:sz w:val="32"/>
          <w:szCs w:val="32"/>
        </w:rPr>
        <w:t>（</w:t>
      </w:r>
      <w:r>
        <w:rPr>
          <w:sz w:val="32"/>
          <w:szCs w:val="32"/>
        </w:rPr>
        <w:t>1</w:t>
      </w:r>
      <w:r>
        <w:rPr>
          <w:rFonts w:hint="eastAsia"/>
          <w:sz w:val="32"/>
          <w:szCs w:val="32"/>
        </w:rPr>
        <w:t>）实实施人畜饮水工程1件，架设翁子φ100镀锌钢管主管道长900m，100元/m，更换φ65镀锌钢管入户支管道长910m，65元/m，概算投资14.915万元</w:t>
      </w:r>
    </w:p>
    <w:p>
      <w:pPr>
        <w:ind w:left="210" w:leftChars="100" w:firstLine="320" w:firstLineChars="100"/>
        <w:rPr>
          <w:sz w:val="32"/>
          <w:szCs w:val="32"/>
        </w:rPr>
      </w:pPr>
      <w:r>
        <w:rPr>
          <w:rFonts w:hint="eastAsia"/>
          <w:sz w:val="32"/>
          <w:szCs w:val="32"/>
        </w:rPr>
        <w:t>（2）老水池位置向山上移动100米重建，容量100立方米，中间大榕树位置做6立方水池，总计长106平方米，投资单价1000元/㎡，概算投资10.6万元</w:t>
      </w:r>
    </w:p>
    <w:p>
      <w:pPr>
        <w:ind w:left="210" w:leftChars="100" w:firstLine="320" w:firstLineChars="100"/>
        <w:rPr>
          <w:sz w:val="32"/>
          <w:szCs w:val="32"/>
        </w:rPr>
      </w:pPr>
      <w:r>
        <w:rPr>
          <w:rFonts w:hint="eastAsia"/>
          <w:sz w:val="32"/>
          <w:szCs w:val="32"/>
        </w:rPr>
        <w:t>4</w:t>
      </w:r>
      <w:r>
        <w:rPr>
          <w:sz w:val="32"/>
          <w:szCs w:val="32"/>
        </w:rPr>
        <w:t>.</w:t>
      </w:r>
      <w:r>
        <w:rPr>
          <w:rFonts w:hint="eastAsia"/>
          <w:sz w:val="32"/>
          <w:szCs w:val="32"/>
        </w:rPr>
        <w:t>消防工程：概算总投资</w:t>
      </w:r>
      <w:r>
        <w:rPr>
          <w:sz w:val="32"/>
          <w:szCs w:val="32"/>
        </w:rPr>
        <w:t>1.8</w:t>
      </w:r>
      <w:r>
        <w:rPr>
          <w:rFonts w:hint="eastAsia"/>
          <w:sz w:val="32"/>
          <w:szCs w:val="32"/>
        </w:rPr>
        <w:t>万元。</w:t>
      </w:r>
    </w:p>
    <w:p>
      <w:pPr>
        <w:ind w:left="210" w:leftChars="100" w:firstLine="320" w:firstLineChars="100"/>
        <w:rPr>
          <w:sz w:val="32"/>
          <w:szCs w:val="32"/>
        </w:rPr>
      </w:pPr>
      <w:r>
        <w:rPr>
          <w:rFonts w:hint="eastAsia"/>
          <w:sz w:val="32"/>
          <w:szCs w:val="32"/>
        </w:rPr>
        <w:t>（1）</w:t>
      </w:r>
      <w:r>
        <w:rPr>
          <w:rFonts w:hint="eastAsia"/>
          <w:sz w:val="32"/>
          <w:szCs w:val="32"/>
          <w:lang w:eastAsia="zh-CN"/>
        </w:rPr>
        <w:t>消火栓</w:t>
      </w:r>
      <w:r>
        <w:rPr>
          <w:rFonts w:hint="eastAsia"/>
          <w:sz w:val="32"/>
          <w:szCs w:val="32"/>
        </w:rPr>
        <w:t>3000元/个，共</w:t>
      </w:r>
      <w:r>
        <w:rPr>
          <w:sz w:val="32"/>
          <w:szCs w:val="32"/>
        </w:rPr>
        <w:t>6</w:t>
      </w:r>
      <w:r>
        <w:rPr>
          <w:rFonts w:hint="eastAsia"/>
          <w:sz w:val="32"/>
          <w:szCs w:val="32"/>
        </w:rPr>
        <w:t>个，概算投资</w:t>
      </w:r>
      <w:r>
        <w:rPr>
          <w:sz w:val="32"/>
          <w:szCs w:val="32"/>
        </w:rPr>
        <w:t>1.8</w:t>
      </w:r>
      <w:r>
        <w:rPr>
          <w:rFonts w:hint="eastAsia"/>
          <w:sz w:val="32"/>
          <w:szCs w:val="32"/>
        </w:rPr>
        <w:t>万元</w:t>
      </w:r>
    </w:p>
    <w:p>
      <w:pPr>
        <w:ind w:left="210" w:leftChars="100" w:firstLine="320" w:firstLineChars="100"/>
        <w:rPr>
          <w:sz w:val="32"/>
          <w:szCs w:val="32"/>
        </w:rPr>
      </w:pPr>
      <w:r>
        <w:rPr>
          <w:sz w:val="32"/>
          <w:szCs w:val="32"/>
        </w:rPr>
        <w:t>5</w:t>
      </w:r>
      <w:r>
        <w:rPr>
          <w:rFonts w:hint="eastAsia"/>
          <w:sz w:val="32"/>
          <w:szCs w:val="32"/>
        </w:rPr>
        <w:t>．排水系统及人工湿地：概算总投资</w:t>
      </w:r>
      <w:r>
        <w:rPr>
          <w:sz w:val="32"/>
          <w:szCs w:val="32"/>
        </w:rPr>
        <w:t>114</w:t>
      </w:r>
      <w:r>
        <w:rPr>
          <w:rFonts w:hint="eastAsia"/>
          <w:sz w:val="32"/>
          <w:szCs w:val="32"/>
        </w:rPr>
        <w:t>万元。</w:t>
      </w:r>
      <w:r>
        <w:rPr>
          <w:rFonts w:hint="eastAsia"/>
          <w:sz w:val="32"/>
          <w:szCs w:val="32"/>
        </w:rPr>
        <w:cr/>
      </w:r>
      <w:r>
        <w:rPr>
          <w:rFonts w:hint="eastAsia"/>
          <w:sz w:val="32"/>
          <w:szCs w:val="32"/>
        </w:rPr>
        <w:t xml:space="preserve">  （1）排污支管：概算投资</w:t>
      </w:r>
      <w:r>
        <w:rPr>
          <w:sz w:val="32"/>
          <w:szCs w:val="32"/>
        </w:rPr>
        <w:t>25.2</w:t>
      </w:r>
      <w:r>
        <w:rPr>
          <w:rFonts w:hint="eastAsia"/>
          <w:sz w:val="32"/>
          <w:szCs w:val="32"/>
        </w:rPr>
        <w:t>万元。</w:t>
      </w:r>
    </w:p>
    <w:p>
      <w:pPr>
        <w:ind w:left="210" w:leftChars="100" w:firstLine="320" w:firstLineChars="100"/>
        <w:rPr>
          <w:sz w:val="32"/>
          <w:szCs w:val="32"/>
        </w:rPr>
      </w:pPr>
      <w:r>
        <w:rPr>
          <w:rFonts w:hint="eastAsia"/>
          <w:sz w:val="32"/>
          <w:szCs w:val="32"/>
        </w:rPr>
        <w:t>新建4条排污支管，总计长1400m，直径15cm，投资单价180元/m，概算投资25.2万元</w:t>
      </w:r>
    </w:p>
    <w:p>
      <w:pPr>
        <w:ind w:left="210" w:leftChars="100" w:firstLine="320" w:firstLineChars="100"/>
        <w:rPr>
          <w:sz w:val="32"/>
          <w:szCs w:val="32"/>
        </w:rPr>
      </w:pPr>
      <w:r>
        <w:rPr>
          <w:rFonts w:hint="eastAsia"/>
          <w:sz w:val="32"/>
          <w:szCs w:val="32"/>
        </w:rPr>
        <w:t>（2）人工湿地：概算投资</w:t>
      </w:r>
      <w:r>
        <w:rPr>
          <w:sz w:val="32"/>
          <w:szCs w:val="32"/>
        </w:rPr>
        <w:t>16</w:t>
      </w:r>
      <w:r>
        <w:rPr>
          <w:rFonts w:hint="eastAsia"/>
          <w:sz w:val="32"/>
          <w:szCs w:val="32"/>
        </w:rPr>
        <w:t>万元。</w:t>
      </w:r>
    </w:p>
    <w:p>
      <w:pPr>
        <w:ind w:left="210" w:leftChars="100" w:firstLine="320" w:firstLineChars="100"/>
        <w:rPr>
          <w:sz w:val="32"/>
          <w:szCs w:val="32"/>
        </w:rPr>
      </w:pPr>
      <w:r>
        <w:rPr>
          <w:rFonts w:hint="eastAsia"/>
          <w:sz w:val="32"/>
          <w:szCs w:val="32"/>
        </w:rPr>
        <w:t>新建人工湿地</w:t>
      </w:r>
      <w:r>
        <w:rPr>
          <w:sz w:val="32"/>
          <w:szCs w:val="32"/>
        </w:rPr>
        <w:t>3</w:t>
      </w:r>
      <w:r>
        <w:rPr>
          <w:rFonts w:hint="eastAsia"/>
          <w:sz w:val="32"/>
          <w:szCs w:val="32"/>
        </w:rPr>
        <w:t>座，投资单价80000元/座，概算投资</w:t>
      </w:r>
      <w:r>
        <w:rPr>
          <w:sz w:val="32"/>
          <w:szCs w:val="32"/>
        </w:rPr>
        <w:t>24</w:t>
      </w:r>
      <w:r>
        <w:rPr>
          <w:rFonts w:hint="eastAsia"/>
          <w:sz w:val="32"/>
          <w:szCs w:val="32"/>
        </w:rPr>
        <w:t>万元</w:t>
      </w:r>
    </w:p>
    <w:p>
      <w:pPr>
        <w:rPr>
          <w:sz w:val="32"/>
          <w:szCs w:val="32"/>
        </w:rPr>
      </w:pPr>
      <w:r>
        <w:rPr>
          <w:rFonts w:hint="eastAsia"/>
          <w:sz w:val="32"/>
          <w:szCs w:val="32"/>
        </w:rPr>
        <w:t xml:space="preserve">   </w:t>
      </w:r>
      <w:r>
        <w:rPr>
          <w:sz w:val="32"/>
          <w:szCs w:val="32"/>
        </w:rPr>
        <w:t xml:space="preserve"> </w:t>
      </w:r>
      <w:r>
        <w:rPr>
          <w:rFonts w:hint="eastAsia"/>
          <w:sz w:val="32"/>
          <w:szCs w:val="32"/>
        </w:rPr>
        <w:t>（3）排污主管道：概算投资</w:t>
      </w:r>
      <w:r>
        <w:rPr>
          <w:sz w:val="32"/>
          <w:szCs w:val="32"/>
        </w:rPr>
        <w:t>64.8</w:t>
      </w:r>
      <w:r>
        <w:rPr>
          <w:rFonts w:hint="eastAsia"/>
          <w:sz w:val="32"/>
          <w:szCs w:val="32"/>
        </w:rPr>
        <w:t>万元。</w:t>
      </w:r>
      <w:r>
        <w:rPr>
          <w:rFonts w:hint="eastAsia"/>
          <w:sz w:val="32"/>
          <w:szCs w:val="32"/>
        </w:rPr>
        <w:cr/>
      </w:r>
      <w:r>
        <w:rPr>
          <w:rFonts w:hint="eastAsia"/>
          <w:sz w:val="32"/>
          <w:szCs w:val="32"/>
        </w:rPr>
        <w:t xml:space="preserve">   </w:t>
      </w:r>
      <w:r>
        <w:rPr>
          <w:sz w:val="32"/>
          <w:szCs w:val="32"/>
        </w:rPr>
        <w:t xml:space="preserve"> </w:t>
      </w:r>
      <w:r>
        <w:rPr>
          <w:rFonts w:hint="eastAsia"/>
          <w:sz w:val="32"/>
          <w:szCs w:val="32"/>
        </w:rPr>
        <w:t>1号排污管道，翁子老村排污管道全长1000m，180元/m，设计标准管径25cm，每25米设置1个检查井，45000元/个，投资单价360元/m（含检查井），概算投资36万元。</w:t>
      </w:r>
    </w:p>
    <w:p>
      <w:pPr>
        <w:rPr>
          <w:sz w:val="32"/>
          <w:szCs w:val="32"/>
        </w:rPr>
      </w:pPr>
      <w:r>
        <w:rPr>
          <w:rFonts w:hint="eastAsia"/>
          <w:sz w:val="32"/>
          <w:szCs w:val="32"/>
        </w:rPr>
        <w:t xml:space="preserve">  </w:t>
      </w:r>
      <w:r>
        <w:rPr>
          <w:sz w:val="32"/>
          <w:szCs w:val="32"/>
        </w:rPr>
        <w:t xml:space="preserve"> </w:t>
      </w:r>
      <w:r>
        <w:rPr>
          <w:rFonts w:hint="eastAsia"/>
          <w:sz w:val="32"/>
          <w:szCs w:val="32"/>
        </w:rPr>
        <w:t>2号排污管道，翁子新村排污管道，全长800m，180元/m，设计标准管径25cm，每25米设置1个检查井，4500元/个，投资单价360元/m（含检查井），概算投资28.8万元。</w:t>
      </w:r>
    </w:p>
    <w:p>
      <w:pPr>
        <w:rPr>
          <w:sz w:val="32"/>
          <w:szCs w:val="32"/>
        </w:rPr>
      </w:pPr>
      <w:r>
        <w:rPr>
          <w:sz w:val="32"/>
          <w:szCs w:val="32"/>
        </w:rPr>
        <w:t>6</w:t>
      </w:r>
      <w:r>
        <w:rPr>
          <w:rFonts w:hint="eastAsia"/>
          <w:sz w:val="32"/>
          <w:szCs w:val="32"/>
        </w:rPr>
        <w:t>．公共空间：概算总投资</w:t>
      </w:r>
      <w:r>
        <w:rPr>
          <w:sz w:val="32"/>
          <w:szCs w:val="32"/>
        </w:rPr>
        <w:t>48.44</w:t>
      </w:r>
      <w:r>
        <w:rPr>
          <w:rFonts w:hint="eastAsia"/>
          <w:sz w:val="32"/>
          <w:szCs w:val="32"/>
        </w:rPr>
        <w:t>万元。</w:t>
      </w:r>
      <w:r>
        <w:rPr>
          <w:rFonts w:hint="eastAsia"/>
          <w:sz w:val="32"/>
          <w:szCs w:val="32"/>
        </w:rPr>
        <w:cr/>
      </w:r>
      <w:r>
        <w:rPr>
          <w:rFonts w:hint="eastAsia"/>
          <w:sz w:val="32"/>
          <w:szCs w:val="32"/>
        </w:rPr>
        <w:t xml:space="preserve"> 结合村庄布局，自然村共规划</w:t>
      </w:r>
      <w:r>
        <w:rPr>
          <w:sz w:val="32"/>
          <w:szCs w:val="32"/>
        </w:rPr>
        <w:t>3</w:t>
      </w:r>
      <w:r>
        <w:rPr>
          <w:rFonts w:hint="eastAsia"/>
          <w:sz w:val="32"/>
          <w:szCs w:val="32"/>
        </w:rPr>
        <w:t>个停车场。2个活动室，一块打歌场，概算总投资</w:t>
      </w:r>
      <w:r>
        <w:rPr>
          <w:sz w:val="32"/>
          <w:szCs w:val="32"/>
        </w:rPr>
        <w:t>48.44</w:t>
      </w:r>
      <w:r>
        <w:rPr>
          <w:rFonts w:hint="eastAsia"/>
          <w:sz w:val="32"/>
          <w:szCs w:val="32"/>
        </w:rPr>
        <w:t>万元。</w:t>
      </w:r>
      <w:r>
        <w:rPr>
          <w:rFonts w:hint="eastAsia"/>
          <w:sz w:val="32"/>
          <w:szCs w:val="32"/>
        </w:rPr>
        <w:cr/>
      </w:r>
      <w:r>
        <w:rPr>
          <w:rFonts w:hint="eastAsia"/>
          <w:sz w:val="32"/>
          <w:szCs w:val="32"/>
        </w:rPr>
        <w:t xml:space="preserve">   （1）停车场。</w:t>
      </w:r>
      <w:r>
        <w:rPr>
          <w:sz w:val="32"/>
          <w:szCs w:val="32"/>
        </w:rPr>
        <w:t>3</w:t>
      </w:r>
      <w:r>
        <w:rPr>
          <w:rFonts w:hint="eastAsia"/>
          <w:sz w:val="32"/>
          <w:szCs w:val="32"/>
        </w:rPr>
        <w:t>个停车场概算投资</w:t>
      </w:r>
      <w:r>
        <w:rPr>
          <w:sz w:val="32"/>
          <w:szCs w:val="32"/>
        </w:rPr>
        <w:t>13.44</w:t>
      </w:r>
      <w:r>
        <w:rPr>
          <w:rFonts w:hint="eastAsia"/>
          <w:sz w:val="32"/>
          <w:szCs w:val="32"/>
        </w:rPr>
        <w:t>万元。</w:t>
      </w:r>
      <w:r>
        <w:rPr>
          <w:rFonts w:hint="eastAsia"/>
          <w:sz w:val="32"/>
          <w:szCs w:val="32"/>
        </w:rPr>
        <w:cr/>
      </w:r>
      <w:r>
        <w:rPr>
          <w:rFonts w:hint="eastAsia"/>
          <w:sz w:val="32"/>
          <w:szCs w:val="32"/>
        </w:rPr>
        <w:t xml:space="preserve"> 1号停车场（翁子老村活动室西南方），硬化面积440㎡，投资单价120元/平方米，概算投资5.28万元</w:t>
      </w:r>
    </w:p>
    <w:p>
      <w:pPr>
        <w:rPr>
          <w:sz w:val="32"/>
          <w:szCs w:val="32"/>
        </w:rPr>
      </w:pPr>
      <w:r>
        <w:rPr>
          <w:rFonts w:hint="eastAsia"/>
          <w:sz w:val="32"/>
          <w:szCs w:val="32"/>
        </w:rPr>
        <w:t>2号停车场（翁子老村东南方），硬化面积240㎡，投资单价120元/平方米，概算投资2.88万元</w:t>
      </w:r>
    </w:p>
    <w:p>
      <w:pPr>
        <w:rPr>
          <w:sz w:val="32"/>
          <w:szCs w:val="32"/>
        </w:rPr>
      </w:pPr>
      <w:r>
        <w:rPr>
          <w:rFonts w:hint="eastAsia"/>
          <w:sz w:val="32"/>
          <w:szCs w:val="32"/>
        </w:rPr>
        <w:t>3号停车场（翁子新村活动室西北方），硬化面积440㎡，投资单价120元/平方米，概算投资5.28万元</w:t>
      </w:r>
    </w:p>
    <w:p>
      <w:pPr>
        <w:rPr>
          <w:sz w:val="32"/>
          <w:szCs w:val="32"/>
        </w:rPr>
      </w:pPr>
      <w:r>
        <w:rPr>
          <w:rFonts w:hint="eastAsia"/>
          <w:sz w:val="32"/>
          <w:szCs w:val="32"/>
        </w:rPr>
        <w:t>（</w:t>
      </w:r>
      <w:r>
        <w:rPr>
          <w:sz w:val="32"/>
          <w:szCs w:val="32"/>
        </w:rPr>
        <w:t>3</w:t>
      </w:r>
      <w:r>
        <w:rPr>
          <w:rFonts w:hint="eastAsia"/>
          <w:sz w:val="32"/>
          <w:szCs w:val="32"/>
        </w:rPr>
        <w:t xml:space="preserve">）活动室 </w:t>
      </w:r>
      <w:r>
        <w:rPr>
          <w:sz w:val="32"/>
          <w:szCs w:val="32"/>
        </w:rPr>
        <w:t>350</w:t>
      </w:r>
      <w:r>
        <w:rPr>
          <w:rFonts w:hint="eastAsia"/>
          <w:sz w:val="32"/>
          <w:szCs w:val="32"/>
        </w:rPr>
        <w:t>㎡，概算投资</w:t>
      </w:r>
      <w:r>
        <w:rPr>
          <w:sz w:val="32"/>
          <w:szCs w:val="32"/>
        </w:rPr>
        <w:t>35</w:t>
      </w:r>
      <w:r>
        <w:rPr>
          <w:rFonts w:hint="eastAsia"/>
          <w:sz w:val="32"/>
          <w:szCs w:val="32"/>
        </w:rPr>
        <w:t>万元</w:t>
      </w:r>
    </w:p>
    <w:p>
      <w:pPr>
        <w:rPr>
          <w:sz w:val="32"/>
          <w:szCs w:val="32"/>
        </w:rPr>
      </w:pPr>
      <w:r>
        <w:rPr>
          <w:rFonts w:hint="eastAsia"/>
          <w:sz w:val="32"/>
          <w:szCs w:val="32"/>
        </w:rPr>
        <w:t xml:space="preserve"> </w:t>
      </w:r>
      <w:r>
        <w:rPr>
          <w:sz w:val="32"/>
          <w:szCs w:val="32"/>
        </w:rPr>
        <w:t>7</w:t>
      </w:r>
      <w:r>
        <w:rPr>
          <w:rFonts w:hint="eastAsia"/>
          <w:sz w:val="32"/>
          <w:szCs w:val="32"/>
        </w:rPr>
        <w:t>．环卫设施：概算总投资</w:t>
      </w:r>
      <w:r>
        <w:rPr>
          <w:sz w:val="32"/>
          <w:szCs w:val="32"/>
        </w:rPr>
        <w:t>37.1</w:t>
      </w:r>
      <w:r>
        <w:rPr>
          <w:rFonts w:hint="eastAsia"/>
          <w:sz w:val="32"/>
          <w:szCs w:val="32"/>
        </w:rPr>
        <w:t>万元。</w:t>
      </w:r>
      <w:r>
        <w:rPr>
          <w:rFonts w:hint="eastAsia"/>
          <w:sz w:val="32"/>
          <w:szCs w:val="32"/>
        </w:rPr>
        <w:cr/>
      </w:r>
      <w:r>
        <w:rPr>
          <w:rFonts w:hint="eastAsia"/>
          <w:sz w:val="32"/>
          <w:szCs w:val="32"/>
        </w:rPr>
        <w:t xml:space="preserve">   （1）规划建设</w:t>
      </w:r>
      <w:r>
        <w:rPr>
          <w:sz w:val="32"/>
          <w:szCs w:val="32"/>
        </w:rPr>
        <w:t>5</w:t>
      </w:r>
      <w:r>
        <w:rPr>
          <w:rFonts w:hint="eastAsia"/>
          <w:sz w:val="32"/>
          <w:szCs w:val="32"/>
        </w:rPr>
        <w:t>个清洁公厕，投资单价70000元/座，估算总投资</w:t>
      </w:r>
      <w:r>
        <w:rPr>
          <w:sz w:val="32"/>
          <w:szCs w:val="32"/>
        </w:rPr>
        <w:t>35</w:t>
      </w:r>
      <w:r>
        <w:rPr>
          <w:rFonts w:hint="eastAsia"/>
          <w:sz w:val="32"/>
          <w:szCs w:val="32"/>
        </w:rPr>
        <w:t>万元</w:t>
      </w:r>
    </w:p>
    <w:p>
      <w:pPr>
        <w:ind w:firstLine="480" w:firstLineChars="150"/>
        <w:rPr>
          <w:sz w:val="32"/>
          <w:szCs w:val="32"/>
        </w:rPr>
      </w:pPr>
      <w:r>
        <w:rPr>
          <w:rFonts w:hint="eastAsia"/>
          <w:sz w:val="32"/>
          <w:szCs w:val="32"/>
        </w:rPr>
        <w:t>（2）规划建设</w:t>
      </w:r>
      <w:r>
        <w:rPr>
          <w:sz w:val="32"/>
          <w:szCs w:val="32"/>
        </w:rPr>
        <w:t>7</w:t>
      </w:r>
      <w:r>
        <w:rPr>
          <w:rFonts w:hint="eastAsia"/>
          <w:sz w:val="32"/>
          <w:szCs w:val="32"/>
        </w:rPr>
        <w:t>座垃圾池，投资单价3000元/座，估算总投资</w:t>
      </w:r>
      <w:r>
        <w:rPr>
          <w:sz w:val="32"/>
          <w:szCs w:val="32"/>
        </w:rPr>
        <w:t>2.1</w:t>
      </w:r>
      <w:r>
        <w:rPr>
          <w:rFonts w:hint="eastAsia"/>
          <w:sz w:val="32"/>
          <w:szCs w:val="32"/>
        </w:rPr>
        <w:t>万元</w:t>
      </w:r>
    </w:p>
    <w:p>
      <w:pPr>
        <w:rPr>
          <w:sz w:val="32"/>
          <w:szCs w:val="32"/>
        </w:rPr>
      </w:pPr>
      <w:r>
        <w:rPr>
          <w:rFonts w:hint="eastAsia"/>
          <w:sz w:val="32"/>
          <w:szCs w:val="32"/>
        </w:rPr>
        <w:t xml:space="preserve">    </w:t>
      </w:r>
      <w:r>
        <w:rPr>
          <w:sz w:val="32"/>
          <w:szCs w:val="32"/>
        </w:rPr>
        <w:t>8</w:t>
      </w:r>
      <w:r>
        <w:rPr>
          <w:rFonts w:hint="eastAsia"/>
          <w:sz w:val="32"/>
          <w:szCs w:val="32"/>
        </w:rPr>
        <w:t>．亮化工程：概算总投资</w:t>
      </w:r>
      <w:r>
        <w:rPr>
          <w:sz w:val="32"/>
          <w:szCs w:val="32"/>
        </w:rPr>
        <w:t>22</w:t>
      </w:r>
      <w:r>
        <w:rPr>
          <w:rFonts w:hint="eastAsia"/>
          <w:sz w:val="32"/>
          <w:szCs w:val="32"/>
        </w:rPr>
        <w:t>万元。</w:t>
      </w:r>
      <w:r>
        <w:rPr>
          <w:rFonts w:hint="eastAsia"/>
          <w:sz w:val="32"/>
          <w:szCs w:val="32"/>
        </w:rPr>
        <w:cr/>
      </w:r>
      <w:r>
        <w:rPr>
          <w:rFonts w:hint="eastAsia"/>
          <w:sz w:val="32"/>
          <w:szCs w:val="32"/>
        </w:rPr>
        <w:t>自然村规划安装</w:t>
      </w:r>
      <w:r>
        <w:rPr>
          <w:sz w:val="32"/>
          <w:szCs w:val="32"/>
        </w:rPr>
        <w:t>44</w:t>
      </w:r>
      <w:r>
        <w:rPr>
          <w:rFonts w:hint="eastAsia"/>
          <w:sz w:val="32"/>
          <w:szCs w:val="32"/>
        </w:rPr>
        <w:t>盏太阳能路灯，单价</w:t>
      </w:r>
      <w:r>
        <w:rPr>
          <w:sz w:val="32"/>
          <w:szCs w:val="32"/>
        </w:rPr>
        <w:t>5</w:t>
      </w:r>
      <w:r>
        <w:rPr>
          <w:rFonts w:hint="eastAsia"/>
          <w:sz w:val="32"/>
          <w:szCs w:val="32"/>
        </w:rPr>
        <w:t>000元/盏，估算总投资</w:t>
      </w:r>
      <w:r>
        <w:rPr>
          <w:sz w:val="32"/>
          <w:szCs w:val="32"/>
        </w:rPr>
        <w:t>22</w:t>
      </w:r>
      <w:r>
        <w:rPr>
          <w:rFonts w:hint="eastAsia"/>
          <w:sz w:val="32"/>
          <w:szCs w:val="32"/>
        </w:rPr>
        <w:t>万元</w:t>
      </w:r>
    </w:p>
    <w:p>
      <w:pPr>
        <w:ind w:firstLine="320" w:firstLineChars="100"/>
        <w:rPr>
          <w:sz w:val="32"/>
          <w:szCs w:val="32"/>
        </w:rPr>
      </w:pPr>
      <w:r>
        <w:rPr>
          <w:rFonts w:hint="eastAsia"/>
          <w:sz w:val="32"/>
          <w:szCs w:val="32"/>
        </w:rPr>
        <w:t xml:space="preserve">  </w:t>
      </w:r>
      <w:r>
        <w:rPr>
          <w:sz w:val="32"/>
          <w:szCs w:val="32"/>
        </w:rPr>
        <w:t>9</w:t>
      </w:r>
      <w:r>
        <w:rPr>
          <w:rFonts w:hint="eastAsia"/>
          <w:sz w:val="32"/>
          <w:szCs w:val="32"/>
        </w:rPr>
        <w:t>．民居建设：概算总投资</w:t>
      </w:r>
      <w:r>
        <w:rPr>
          <w:sz w:val="32"/>
          <w:szCs w:val="32"/>
        </w:rPr>
        <w:t>120</w:t>
      </w:r>
      <w:r>
        <w:rPr>
          <w:rFonts w:hint="eastAsia"/>
          <w:sz w:val="32"/>
          <w:szCs w:val="32"/>
        </w:rPr>
        <w:t>万元。</w:t>
      </w:r>
      <w:r>
        <w:rPr>
          <w:rFonts w:hint="eastAsia"/>
          <w:sz w:val="32"/>
          <w:szCs w:val="32"/>
        </w:rPr>
        <w:cr/>
      </w:r>
      <w:r>
        <w:rPr>
          <w:rFonts w:hint="eastAsia"/>
          <w:sz w:val="32"/>
          <w:szCs w:val="32"/>
        </w:rPr>
        <w:t xml:space="preserve">  （1）实施</w:t>
      </w:r>
      <w:r>
        <w:rPr>
          <w:sz w:val="32"/>
          <w:szCs w:val="32"/>
        </w:rPr>
        <w:t>48</w:t>
      </w:r>
      <w:r>
        <w:rPr>
          <w:rFonts w:hint="eastAsia"/>
          <w:sz w:val="32"/>
          <w:szCs w:val="32"/>
        </w:rPr>
        <w:t>户民居房屋外包装，突出佤族风格和文化元素，投资单价25000元/户，概算总投资</w:t>
      </w:r>
      <w:r>
        <w:rPr>
          <w:sz w:val="32"/>
          <w:szCs w:val="32"/>
        </w:rPr>
        <w:t>120</w:t>
      </w:r>
      <w:r>
        <w:rPr>
          <w:rFonts w:hint="eastAsia"/>
          <w:sz w:val="32"/>
          <w:szCs w:val="32"/>
        </w:rPr>
        <w:t>万元；。</w:t>
      </w:r>
    </w:p>
    <w:p>
      <w:pPr>
        <w:ind w:firstLine="640" w:firstLineChars="200"/>
        <w:rPr>
          <w:sz w:val="32"/>
          <w:szCs w:val="32"/>
        </w:rPr>
      </w:pPr>
      <w:r>
        <w:rPr>
          <w:sz w:val="32"/>
          <w:szCs w:val="32"/>
        </w:rPr>
        <w:t>10</w:t>
      </w:r>
      <w:r>
        <w:rPr>
          <w:rFonts w:hint="eastAsia"/>
          <w:sz w:val="32"/>
          <w:szCs w:val="32"/>
        </w:rPr>
        <w:t>．产业发展：概算投资</w:t>
      </w:r>
      <w:r>
        <w:rPr>
          <w:sz w:val="32"/>
          <w:szCs w:val="32"/>
        </w:rPr>
        <w:t>100</w:t>
      </w:r>
      <w:r>
        <w:rPr>
          <w:rFonts w:hint="eastAsia"/>
          <w:sz w:val="32"/>
          <w:szCs w:val="32"/>
        </w:rPr>
        <w:t>万元</w:t>
      </w:r>
    </w:p>
    <w:p>
      <w:pPr>
        <w:ind w:firstLine="640" w:firstLineChars="200"/>
        <w:rPr>
          <w:sz w:val="32"/>
          <w:szCs w:val="32"/>
        </w:rPr>
      </w:pPr>
      <w:r>
        <w:rPr>
          <w:rFonts w:hint="eastAsia"/>
          <w:sz w:val="32"/>
          <w:szCs w:val="32"/>
        </w:rPr>
        <w:t>（</w:t>
      </w:r>
      <w:r>
        <w:rPr>
          <w:sz w:val="32"/>
          <w:szCs w:val="32"/>
        </w:rPr>
        <w:t>1</w:t>
      </w:r>
      <w:r>
        <w:rPr>
          <w:rFonts w:hint="eastAsia"/>
          <w:sz w:val="32"/>
          <w:szCs w:val="32"/>
        </w:rPr>
        <w:t xml:space="preserve">）实施有机茶园建设200亩，种植覆荫树8棵/亩，发放茶树1棵/亩，施用有机肥300公斤/亩.年（连施三年），投资单价2000元/亩，概算投资40万元。  </w:t>
      </w:r>
    </w:p>
    <w:p>
      <w:pPr>
        <w:ind w:firstLine="640" w:firstLineChars="200"/>
        <w:rPr>
          <w:sz w:val="32"/>
          <w:szCs w:val="32"/>
        </w:rPr>
      </w:pPr>
      <w:r>
        <w:rPr>
          <w:rFonts w:hint="eastAsia"/>
          <w:sz w:val="32"/>
          <w:szCs w:val="32"/>
        </w:rPr>
        <w:t>（</w:t>
      </w:r>
      <w:r>
        <w:rPr>
          <w:sz w:val="32"/>
          <w:szCs w:val="32"/>
        </w:rPr>
        <w:t>2</w:t>
      </w:r>
      <w:r>
        <w:rPr>
          <w:rFonts w:hint="eastAsia"/>
          <w:sz w:val="32"/>
          <w:szCs w:val="32"/>
        </w:rPr>
        <w:t>）实施坚果种植200亩，概算投资3万元。</w:t>
      </w:r>
    </w:p>
    <w:p>
      <w:pPr>
        <w:ind w:firstLine="640" w:firstLineChars="200"/>
        <w:rPr>
          <w:sz w:val="32"/>
          <w:szCs w:val="32"/>
        </w:rPr>
      </w:pPr>
      <w:r>
        <w:rPr>
          <w:rFonts w:hint="eastAsia"/>
          <w:sz w:val="32"/>
          <w:szCs w:val="32"/>
        </w:rPr>
        <w:t>（</w:t>
      </w:r>
      <w:r>
        <w:rPr>
          <w:sz w:val="32"/>
          <w:szCs w:val="32"/>
        </w:rPr>
        <w:t>3</w:t>
      </w:r>
      <w:r>
        <w:rPr>
          <w:rFonts w:hint="eastAsia"/>
          <w:sz w:val="32"/>
          <w:szCs w:val="32"/>
        </w:rPr>
        <w:t>）实施玉米种植300亩，概算投资3万元。</w:t>
      </w:r>
    </w:p>
    <w:p>
      <w:pPr>
        <w:ind w:firstLine="640" w:firstLineChars="200"/>
        <w:rPr>
          <w:sz w:val="32"/>
          <w:szCs w:val="32"/>
        </w:rPr>
      </w:pPr>
      <w:r>
        <w:rPr>
          <w:rFonts w:hint="eastAsia"/>
          <w:sz w:val="32"/>
          <w:szCs w:val="32"/>
        </w:rPr>
        <w:t>（4）实施杉松种植100亩，概算投资24万元。</w:t>
      </w:r>
    </w:p>
    <w:p>
      <w:pPr>
        <w:ind w:firstLine="640" w:firstLineChars="200"/>
        <w:rPr>
          <w:sz w:val="32"/>
          <w:szCs w:val="32"/>
        </w:rPr>
      </w:pPr>
      <w:r>
        <w:rPr>
          <w:rFonts w:hint="eastAsia"/>
          <w:sz w:val="32"/>
          <w:szCs w:val="32"/>
        </w:rPr>
        <w:t>（5）集中养牛场，概算投资30万元。</w:t>
      </w:r>
    </w:p>
    <w:p>
      <w:pPr>
        <w:ind w:firstLine="640" w:firstLineChars="200"/>
        <w:rPr>
          <w:sz w:val="32"/>
          <w:szCs w:val="32"/>
        </w:rPr>
      </w:pPr>
      <w:r>
        <w:rPr>
          <w:sz w:val="32"/>
          <w:szCs w:val="32"/>
        </w:rPr>
        <w:t>11</w:t>
      </w:r>
      <w:r>
        <w:rPr>
          <w:rFonts w:hint="eastAsia"/>
          <w:sz w:val="32"/>
          <w:szCs w:val="32"/>
        </w:rPr>
        <w:t>．绿化美化：概算投资</w:t>
      </w:r>
      <w:r>
        <w:rPr>
          <w:sz w:val="32"/>
          <w:szCs w:val="32"/>
        </w:rPr>
        <w:t>57.6</w:t>
      </w:r>
      <w:r>
        <w:rPr>
          <w:rFonts w:hint="eastAsia"/>
          <w:sz w:val="32"/>
          <w:szCs w:val="32"/>
        </w:rPr>
        <w:t>万元</w:t>
      </w:r>
      <w:r>
        <w:rPr>
          <w:rFonts w:hint="eastAsia"/>
          <w:sz w:val="32"/>
          <w:szCs w:val="32"/>
        </w:rPr>
        <w:cr/>
      </w:r>
      <w:r>
        <w:rPr>
          <w:rFonts w:hint="eastAsia"/>
          <w:sz w:val="32"/>
          <w:szCs w:val="32"/>
        </w:rPr>
        <w:t xml:space="preserve">   （1）实施进村入户主干道绿化工程，以三角梅、樱桃树交叉间种方式实施绿化，共需种植</w:t>
      </w:r>
      <w:r>
        <w:rPr>
          <w:sz w:val="32"/>
          <w:szCs w:val="32"/>
        </w:rPr>
        <w:t>480</w:t>
      </w:r>
      <w:r>
        <w:rPr>
          <w:rFonts w:hint="eastAsia"/>
          <w:sz w:val="32"/>
          <w:szCs w:val="32"/>
        </w:rPr>
        <w:t>棵，补助1000元/棵，概算投资</w:t>
      </w:r>
      <w:r>
        <w:rPr>
          <w:sz w:val="32"/>
          <w:szCs w:val="32"/>
        </w:rPr>
        <w:t>48</w:t>
      </w:r>
      <w:r>
        <w:rPr>
          <w:rFonts w:hint="eastAsia"/>
          <w:sz w:val="32"/>
          <w:szCs w:val="32"/>
        </w:rPr>
        <w:t>万元</w:t>
      </w:r>
    </w:p>
    <w:p>
      <w:pPr>
        <w:ind w:firstLine="640" w:firstLineChars="200"/>
        <w:rPr>
          <w:sz w:val="32"/>
          <w:szCs w:val="32"/>
        </w:rPr>
      </w:pPr>
      <w:r>
        <w:rPr>
          <w:rFonts w:hint="eastAsia"/>
          <w:sz w:val="32"/>
          <w:szCs w:val="32"/>
        </w:rPr>
        <w:t>（2）实施庭院绿化美化工程，每户农户庭院及周边至少种植10株本地果木，共需种植</w:t>
      </w:r>
      <w:r>
        <w:rPr>
          <w:sz w:val="32"/>
          <w:szCs w:val="32"/>
        </w:rPr>
        <w:t>480</w:t>
      </w:r>
      <w:r>
        <w:rPr>
          <w:rFonts w:hint="eastAsia"/>
          <w:sz w:val="32"/>
          <w:szCs w:val="32"/>
        </w:rPr>
        <w:t>棵，成活1棵补助200元，概算投资</w:t>
      </w:r>
      <w:r>
        <w:rPr>
          <w:sz w:val="32"/>
          <w:szCs w:val="32"/>
        </w:rPr>
        <w:t>9.6</w:t>
      </w:r>
      <w:r>
        <w:rPr>
          <w:rFonts w:hint="eastAsia"/>
          <w:sz w:val="32"/>
          <w:szCs w:val="32"/>
        </w:rPr>
        <w:t>万元</w:t>
      </w:r>
    </w:p>
    <w:p>
      <w:pPr>
        <w:ind w:left="420" w:leftChars="200" w:firstLine="320" w:firstLineChars="100"/>
        <w:rPr>
          <w:sz w:val="32"/>
          <w:szCs w:val="32"/>
        </w:rPr>
      </w:pPr>
      <w:r>
        <w:rPr>
          <w:sz w:val="32"/>
          <w:szCs w:val="32"/>
        </w:rPr>
        <w:t>12</w:t>
      </w:r>
      <w:r>
        <w:rPr>
          <w:rFonts w:hint="eastAsia"/>
          <w:sz w:val="32"/>
          <w:szCs w:val="32"/>
        </w:rPr>
        <w:t>．用地规划：</w:t>
      </w:r>
      <w:r>
        <w:rPr>
          <w:rFonts w:hint="eastAsia"/>
          <w:sz w:val="32"/>
          <w:szCs w:val="32"/>
        </w:rPr>
        <w:cr/>
      </w:r>
      <w:r>
        <w:rPr>
          <w:rFonts w:hint="eastAsia"/>
          <w:sz w:val="32"/>
          <w:szCs w:val="32"/>
        </w:rPr>
        <w:t xml:space="preserve"> 划定村庄建设边界，预留新增民居扩容建设用地25亩</w:t>
      </w:r>
    </w:p>
    <w:p>
      <w:pPr>
        <w:ind w:left="420" w:leftChars="200" w:firstLine="320" w:firstLineChars="100"/>
        <w:rPr>
          <w:sz w:val="32"/>
          <w:szCs w:val="32"/>
        </w:rPr>
      </w:pPr>
      <w:r>
        <w:rPr>
          <w:rFonts w:hint="eastAsia"/>
          <w:sz w:val="32"/>
          <w:szCs w:val="32"/>
        </w:rPr>
        <w:t xml:space="preserve">    三、规划管理</w:t>
      </w:r>
    </w:p>
    <w:p>
      <w:pPr>
        <w:ind w:firstLine="640" w:firstLineChars="200"/>
        <w:rPr>
          <w:sz w:val="32"/>
          <w:szCs w:val="32"/>
        </w:rPr>
      </w:pPr>
      <w:r>
        <w:rPr>
          <w:rFonts w:hint="eastAsia"/>
          <w:sz w:val="32"/>
          <w:szCs w:val="32"/>
        </w:rPr>
        <w:t>（一）广泛深入宣传城乡规划法律法规和村庄规划内容，提高群众的规划意识、法治意识，教育、引导群众自觉遵守规划，自觉按照规定和要求规范建设、管理。</w:t>
      </w:r>
      <w:r>
        <w:rPr>
          <w:rFonts w:hint="eastAsia"/>
          <w:sz w:val="32"/>
          <w:szCs w:val="32"/>
        </w:rPr>
        <w:cr/>
      </w:r>
      <w:r>
        <w:rPr>
          <w:rFonts w:hint="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sz w:val="32"/>
          <w:szCs w:val="32"/>
        </w:rPr>
        <w:cr/>
      </w:r>
      <w:r>
        <w:rPr>
          <w:rFonts w:hint="eastAsia"/>
          <w:sz w:val="32"/>
          <w:szCs w:val="32"/>
        </w:rPr>
        <w:t xml:space="preserve">  （三）严格执行城乡清洁相关法律法规，开展农村人居环境提升行动，提高村庄文明程度。</w:t>
      </w:r>
      <w:r>
        <w:rPr>
          <w:rFonts w:hint="eastAsia"/>
          <w:sz w:val="32"/>
          <w:szCs w:val="32"/>
        </w:rPr>
        <w:cr/>
      </w:r>
      <w:r>
        <w:rPr>
          <w:rFonts w:hint="eastAsia"/>
          <w:sz w:val="32"/>
          <w:szCs w:val="32"/>
        </w:rPr>
        <w:t xml:space="preserve">  （四）加强监督管理，将规划的规范性内容和禁止性内容列入村规民约，发挥好村民自治、村民相互监督作用，共同维护规划的严肃性和法律性。</w:t>
      </w:r>
      <w:r>
        <w:rPr>
          <w:rFonts w:hint="eastAsia"/>
          <w:sz w:val="32"/>
          <w:szCs w:val="32"/>
        </w:rPr>
        <w:cr/>
      </w:r>
      <w:r>
        <w:rPr>
          <w:rFonts w:hint="eastAsia"/>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sz w:val="32"/>
          <w:szCs w:val="32"/>
        </w:rPr>
      </w:pPr>
      <w:r>
        <w:rPr>
          <w:rFonts w:hint="eastAsia"/>
          <w:sz w:val="32"/>
          <w:szCs w:val="32"/>
        </w:rPr>
        <w:t>四、规划图件</w:t>
      </w:r>
      <w:r>
        <w:rPr>
          <w:rFonts w:hint="eastAsia"/>
          <w:sz w:val="32"/>
          <w:szCs w:val="32"/>
        </w:rPr>
        <w:cr/>
      </w:r>
      <w:r>
        <w:rPr>
          <w:rFonts w:hint="eastAsia"/>
          <w:sz w:val="32"/>
          <w:szCs w:val="32"/>
        </w:rPr>
        <w:t>（一）自然村域规划图（见附件）</w:t>
      </w:r>
      <w:r>
        <w:rPr>
          <w:rFonts w:hint="eastAsia"/>
          <w:sz w:val="32"/>
          <w:szCs w:val="32"/>
        </w:rPr>
        <w:cr/>
      </w:r>
      <w:r>
        <w:rPr>
          <w:rFonts w:hint="eastAsia"/>
          <w:sz w:val="32"/>
          <w:szCs w:val="32"/>
        </w:rPr>
        <w:t>（二）村庄建设规划图（见附件）</w:t>
      </w:r>
      <w:r>
        <w:rPr>
          <w:rFonts w:hint="eastAsia"/>
          <w:sz w:val="32"/>
          <w:szCs w:val="32"/>
        </w:rPr>
        <w:cr/>
      </w:r>
      <w:r>
        <w:rPr>
          <w:rFonts w:hint="eastAsia"/>
          <w:sz w:val="32"/>
          <w:szCs w:val="32"/>
        </w:rPr>
        <w:t>（三）规划建设项目表（见附件）</w:t>
      </w:r>
    </w:p>
    <w:p>
      <w:pPr>
        <w:ind w:firstLine="640" w:firstLineChars="200"/>
        <w:rPr>
          <w:sz w:val="32"/>
          <w:szCs w:val="32"/>
        </w:rPr>
      </w:pPr>
      <w:r>
        <w:rPr>
          <w:rFonts w:hint="eastAsia"/>
          <w:sz w:val="32"/>
          <w:szCs w:val="32"/>
        </w:rPr>
        <w:t>（四）自然村村规民约（见附件）</w:t>
      </w:r>
    </w:p>
    <w:p>
      <w:pPr>
        <w:ind w:left="960" w:hanging="960" w:hangingChars="300"/>
        <w:jc w:val="right"/>
        <w:rPr>
          <w:sz w:val="32"/>
          <w:szCs w:val="32"/>
        </w:rPr>
      </w:pPr>
    </w:p>
    <w:p>
      <w:pPr>
        <w:ind w:left="2415" w:leftChars="1150" w:right="600"/>
        <w:jc w:val="left"/>
        <w:rPr>
          <w:sz w:val="30"/>
          <w:szCs w:val="30"/>
        </w:rPr>
      </w:pPr>
    </w:p>
    <w:p>
      <w:pPr>
        <w:ind w:left="2415" w:leftChars="1150" w:right="600"/>
        <w:jc w:val="left"/>
        <w:rPr>
          <w:sz w:val="30"/>
          <w:szCs w:val="30"/>
        </w:rPr>
      </w:pPr>
      <w:r>
        <w:rPr>
          <w:rFonts w:hint="eastAsia"/>
          <w:sz w:val="30"/>
          <w:szCs w:val="30"/>
        </w:rPr>
        <w:t>翁子自然村 规划组长:刀永生</w:t>
      </w:r>
      <w:r>
        <w:rPr>
          <w:rFonts w:hint="eastAsia"/>
          <w:sz w:val="30"/>
          <w:szCs w:val="30"/>
        </w:rPr>
        <w:cr/>
      </w:r>
      <w:r>
        <w:rPr>
          <w:rFonts w:hint="eastAsia"/>
          <w:sz w:val="30"/>
          <w:szCs w:val="30"/>
        </w:rPr>
        <w:t>规划成员：刀永祥 田之荣 王老二</w:t>
      </w:r>
      <w:r>
        <w:rPr>
          <w:rFonts w:hint="eastAsia"/>
          <w:sz w:val="30"/>
          <w:szCs w:val="30"/>
        </w:rPr>
        <w:cr/>
      </w:r>
      <w:r>
        <w:rPr>
          <w:rFonts w:hint="eastAsia"/>
          <w:sz w:val="30"/>
          <w:szCs w:val="30"/>
        </w:rPr>
        <w:t xml:space="preserve">田艾相 刀国文 田建明 田建材 </w:t>
      </w:r>
      <w:r>
        <w:rPr>
          <w:rFonts w:hint="eastAsia"/>
          <w:sz w:val="30"/>
          <w:szCs w:val="30"/>
        </w:rPr>
        <w:cr/>
      </w:r>
      <w:r>
        <w:rPr>
          <w:rFonts w:hint="eastAsia"/>
          <w:sz w:val="30"/>
          <w:szCs w:val="30"/>
        </w:rPr>
        <w:t xml:space="preserve">肖老五 赵尼别      </w:t>
      </w:r>
    </w:p>
    <w:p>
      <w:pPr>
        <w:ind w:left="1446" w:hanging="1446" w:hangingChars="300"/>
        <w:jc w:val="right"/>
        <w:rPr>
          <w:rFonts w:ascii="黑体" w:hAnsi="黑体" w:eastAsia="黑体" w:cs="黑体"/>
          <w:b/>
          <w:sz w:val="48"/>
          <w:szCs w:val="48"/>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color w:val="000000" w:themeColor="text1"/>
          <w:sz w:val="48"/>
          <w:szCs w:val="48"/>
          <w14:textFill>
            <w14:solidFill>
              <w14:schemeClr w14:val="tx1"/>
            </w14:solidFill>
          </w14:textFill>
        </w:rPr>
      </w:pPr>
      <w:r>
        <w:rPr>
          <w:rFonts w:hint="eastAsia"/>
          <w:b/>
          <w:bCs/>
          <w:color w:val="000000" w:themeColor="text1"/>
          <w:sz w:val="44"/>
          <w:szCs w:val="44"/>
          <w14:textFill>
            <w14:solidFill>
              <w14:schemeClr w14:val="tx1"/>
            </w14:solidFill>
          </w14:textFill>
        </w:rPr>
        <w:t>班洪乡公坎村委会翁子自然村村</w:t>
      </w:r>
      <w:r>
        <w:rPr>
          <w:rFonts w:hint="eastAsia" w:ascii="宋体" w:hAnsi="宋体" w:eastAsia="宋体" w:cs="宋体"/>
          <w:b/>
          <w:color w:val="000000" w:themeColor="text1"/>
          <w:sz w:val="48"/>
          <w:szCs w:val="48"/>
          <w14:textFill>
            <w14:solidFill>
              <w14:schemeClr w14:val="tx1"/>
            </w14:solidFill>
          </w14:textFill>
        </w:rPr>
        <w:t>规民约</w:t>
      </w:r>
    </w:p>
    <w:p>
      <w:pPr>
        <w:overflowPunct w:val="0"/>
        <w:spacing w:line="540" w:lineRule="exact"/>
        <w:jc w:val="center"/>
        <w:rPr>
          <w:rFonts w:ascii="宋体" w:hAnsi="宋体" w:eastAsia="宋体" w:cs="宋体"/>
          <w:color w:val="FF0000"/>
          <w:sz w:val="36"/>
          <w:szCs w:val="36"/>
        </w:rPr>
      </w:pPr>
    </w:p>
    <w:p>
      <w:pPr>
        <w:pStyle w:val="2"/>
        <w:snapToGrid w:val="0"/>
        <w:spacing w:line="600" w:lineRule="exact"/>
        <w:ind w:firstLine="64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Style w:val="2"/>
        <w:snapToGrid w:val="0"/>
        <w:spacing w:line="600" w:lineRule="exact"/>
        <w:ind w:firstLine="640"/>
        <w:jc w:val="center"/>
        <w:rPr>
          <w:rFonts w:hint="eastAsia" w:ascii="仿宋_GB2312" w:hAnsi="仿宋_GB2312" w:eastAsia="仿宋_GB2312" w:cs="仿宋_GB2312"/>
          <w:sz w:val="32"/>
          <w:szCs w:val="32"/>
        </w:rPr>
      </w:pP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bookmarkStart w:id="8" w:name="_GoBack"/>
      <w:bookmarkEnd w:id="8"/>
      <w:r>
        <w:rPr>
          <w:rFonts w:hint="eastAsia" w:ascii="仿宋_GB2312" w:hAnsi="仿宋_GB2312" w:eastAsia="仿宋_GB2312" w:cs="仿宋_GB2312"/>
          <w:sz w:val="32"/>
          <w:szCs w:val="32"/>
        </w:rPr>
        <w:t>领导，坚持法治、德治、自治相结合，培育和践行社会主义核心价值观和当代佤山人共同价值观，倡导爱国敬业、诚信友爱、崇德向善，传承优良传统文化，树立良好村风民风。</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本村村民应当自觉遵守本村规民约。党员村民要带头遵守本村规民约，充分发挥先锋模范作用。</w:t>
      </w:r>
      <w:r>
        <w:rPr>
          <w:rFonts w:hint="eastAsia" w:ascii="仿宋_GB2312" w:hAnsi="仿宋_GB2312" w:eastAsia="仿宋_GB2312" w:cs="仿宋_GB2312"/>
          <w:spacing w:val="4"/>
          <w:sz w:val="32"/>
          <w:szCs w:val="32"/>
        </w:rPr>
        <w:t>在本村暂住务工或经商的外来人员必须服从本村的村规民约。</w:t>
      </w:r>
    </w:p>
    <w:p>
      <w:pPr>
        <w:widowControl/>
        <w:spacing w:line="600" w:lineRule="exact"/>
        <w:ind w:left="638" w:leftChars="304" w:firstLine="2570" w:firstLineChars="8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村风民俗</w:t>
      </w:r>
    </w:p>
    <w:p>
      <w:pPr>
        <w:widowControl/>
        <w:spacing w:line="600" w:lineRule="exact"/>
        <w:ind w:firstLine="803"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提倡社会主义精神文明，移风易俗，反对封建迷信及其他不文明行为，树立良好的民风、村风。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第六条</w:t>
      </w:r>
      <w:r>
        <w:rPr>
          <w:rFonts w:hint="eastAsia" w:ascii="仿宋_GB2312" w:hAnsi="仿宋_GB2312" w:eastAsia="仿宋_GB2312" w:cs="仿宋_GB2312"/>
          <w:color w:val="000000"/>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不请神弄鬼或装神弄鬼，不搞封建迷信活动，不听、看、传淫秽书刊、音像，不参加邪教组织。</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违反以上几种情形之一的，由村委会处以1000元处罚。</w:t>
      </w:r>
    </w:p>
    <w:p>
      <w:pPr>
        <w:widowControl/>
        <w:numPr>
          <w:ilvl w:val="0"/>
          <w:numId w:val="4"/>
        </w:numPr>
        <w:spacing w:line="600" w:lineRule="exact"/>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hint="eastAsia" w:ascii="仿宋_GB2312" w:hAnsi="仿宋_GB2312" w:eastAsia="仿宋_GB2312" w:cs="仿宋_GB2312"/>
          <w:kern w:val="0"/>
          <w:sz w:val="32"/>
          <w:szCs w:val="32"/>
        </w:rPr>
      </w:pPr>
    </w:p>
    <w:p>
      <w:pPr>
        <w:widowControl/>
        <w:spacing w:line="60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kern w:val="0"/>
          <w:sz w:val="32"/>
          <w:szCs w:val="32"/>
        </w:rPr>
        <w:t>社会治安</w:t>
      </w:r>
    </w:p>
    <w:p>
      <w:pPr>
        <w:widowControl/>
        <w:spacing w:line="600" w:lineRule="exac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kern w:val="0"/>
          <w:sz w:val="32"/>
          <w:szCs w:val="32"/>
        </w:rPr>
        <w:t>每个村民都要学法、知法、守法、自觉维护法律尊严，积极同一切违法犯罪行为作斗争。</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仿宋_GB2312" w:hAnsi="仿宋_GB2312" w:eastAsia="仿宋_GB2312" w:cs="仿宋_GB2312"/>
          <w:spacing w:val="4"/>
          <w:kern w:val="0"/>
          <w:sz w:val="32"/>
          <w:szCs w:val="32"/>
        </w:rPr>
        <w:t>私自砍伐国家、集体或他人的林木。</w:t>
      </w:r>
    </w:p>
    <w:p>
      <w:pPr>
        <w:pStyle w:val="11"/>
        <w:spacing w:line="600" w:lineRule="exact"/>
        <w:ind w:firstLine="964" w:firstLineChars="3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第十四条</w:t>
      </w:r>
      <w:r>
        <w:rPr>
          <w:rFonts w:hint="eastAsia" w:ascii="仿宋_GB2312" w:hAnsi="仿宋_GB2312" w:eastAsia="仿宋_GB2312" w:cs="仿宋_GB2312"/>
          <w:color w:val="000000"/>
          <w:kern w:val="2"/>
          <w:sz w:val="32"/>
          <w:szCs w:val="32"/>
          <w:shd w:val="clear" w:color="auto" w:fill="FFFFFF"/>
        </w:rPr>
        <w:t xml:space="preserve"> 反对黑恶势力，</w:t>
      </w:r>
      <w:r>
        <w:rPr>
          <w:rFonts w:hint="eastAsia" w:ascii="仿宋_GB2312" w:hAnsi="仿宋_GB2312" w:eastAsia="仿宋_GB2312" w:cs="仿宋_GB2312"/>
          <w:sz w:val="32"/>
          <w:szCs w:val="32"/>
        </w:rPr>
        <w:t>严禁参与、纵容、支持黑恶势力等活动，</w:t>
      </w:r>
      <w:r>
        <w:rPr>
          <w:rFonts w:hint="eastAsia" w:ascii="仿宋_GB2312" w:hAnsi="仿宋_GB2312" w:eastAsia="仿宋_GB2312" w:cs="仿宋_GB2312"/>
          <w:color w:val="000000"/>
          <w:kern w:val="2"/>
          <w:sz w:val="32"/>
          <w:szCs w:val="32"/>
          <w:shd w:val="clear" w:color="auto" w:fill="FFFFFF"/>
        </w:rPr>
        <w:t>发现黑恶势力及时向党委、政府和公安机关报告。严禁“黄赌毒”，严禁赌博、聚众斗殴、寻衅滋事、破坏或偷盗公私财物。</w:t>
      </w:r>
      <w:r>
        <w:rPr>
          <w:rFonts w:hint="eastAsia" w:ascii="仿宋_GB2312" w:hAnsi="仿宋_GB2312" w:eastAsia="仿宋_GB2312" w:cs="仿宋_GB2312"/>
          <w:sz w:val="32"/>
          <w:szCs w:val="32"/>
        </w:rPr>
        <w:t>严禁替罪犯藏匿赃物。</w:t>
      </w:r>
    </w:p>
    <w:p>
      <w:pPr>
        <w:widowControl/>
        <w:spacing w:line="600" w:lineRule="exact"/>
        <w:ind w:firstLine="480" w:firstLineChars="150"/>
        <w:jc w:val="lef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color w:val="000000"/>
          <w:sz w:val="32"/>
          <w:szCs w:val="32"/>
          <w:shd w:val="clear" w:color="auto" w:fill="FFFFFF"/>
          <w:lang w:bidi="ar"/>
        </w:rPr>
        <w:t xml:space="preserve">第十五条 </w:t>
      </w:r>
      <w:r>
        <w:rPr>
          <w:rFonts w:hint="eastAsia" w:ascii="仿宋_GB2312" w:hAnsi="仿宋_GB2312" w:eastAsia="仿宋_GB2312" w:cs="仿宋_GB2312"/>
          <w:kern w:val="0"/>
          <w:sz w:val="32"/>
          <w:szCs w:val="32"/>
        </w:rPr>
        <w:t>爱护公共财产，不得损坏水利、道路交通、供电、通讯、生产等公共设施。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pacing w:val="4"/>
          <w:kern w:val="0"/>
          <w:sz w:val="32"/>
          <w:szCs w:val="32"/>
        </w:rPr>
        <w:t>认真遵守户口管理规定，出生、死亡要及时申报和注销。外来人员，需要在本村短期居住的应向村</w:t>
      </w:r>
      <w:r>
        <w:rPr>
          <w:rFonts w:hint="eastAsia" w:ascii="仿宋_GB2312" w:hAnsi="仿宋_GB2312" w:eastAsia="仿宋_GB2312" w:cs="仿宋_GB2312"/>
          <w:color w:val="000000"/>
          <w:spacing w:val="4"/>
          <w:kern w:val="0"/>
          <w:sz w:val="32"/>
          <w:szCs w:val="32"/>
        </w:rPr>
        <w:t>委会</w:t>
      </w:r>
      <w:r>
        <w:rPr>
          <w:rFonts w:hint="eastAsia" w:ascii="仿宋_GB2312" w:hAnsi="仿宋_GB2312" w:eastAsia="仿宋_GB2312" w:cs="仿宋_GB2312"/>
          <w:spacing w:val="4"/>
          <w:kern w:val="0"/>
          <w:sz w:val="32"/>
          <w:szCs w:val="32"/>
        </w:rPr>
        <w:t>汇报，办理相关手续。</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违反第三章规定的上列情形之一的，除照价赔偿造成的经济损失外，村委会酌情处以500-5000元处罚。</w:t>
      </w:r>
      <w:r>
        <w:rPr>
          <w:rFonts w:hint="eastAsia" w:ascii="仿宋_GB2312" w:hAnsi="仿宋_GB2312" w:eastAsia="仿宋_GB2312" w:cs="仿宋_GB2312"/>
          <w:sz w:val="32"/>
          <w:szCs w:val="32"/>
        </w:rPr>
        <w:t>情节严重构成犯罪的移交司法机关处理。</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第四章 产业发展</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第十七条</w:t>
      </w: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Cs/>
          <w:color w:val="000000"/>
          <w:kern w:val="2"/>
          <w:sz w:val="32"/>
          <w:szCs w:val="32"/>
          <w:shd w:val="clear" w:color="auto" w:fill="FFFFFF"/>
        </w:rPr>
        <w:t>全体</w:t>
      </w:r>
      <w:r>
        <w:rPr>
          <w:rFonts w:hint="eastAsia" w:ascii="仿宋_GB2312" w:hAnsi="仿宋_GB2312" w:eastAsia="仿宋_GB2312" w:cs="仿宋_GB2312"/>
          <w:color w:val="000000"/>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w:t>
      </w:r>
      <w:r>
        <w:rPr>
          <w:rFonts w:hint="eastAsia" w:ascii="仿宋_GB2312" w:hAnsi="仿宋_GB2312" w:eastAsia="仿宋_GB2312" w:cs="仿宋_GB2312"/>
          <w:color w:val="000000"/>
          <w:kern w:val="2"/>
          <w:sz w:val="32"/>
          <w:szCs w:val="32"/>
          <w:shd w:val="clear" w:color="auto" w:fill="FFFFFF"/>
          <w:lang w:val="en-US"/>
        </w:rPr>
        <w:t>村里的优惠待遇、</w:t>
      </w:r>
      <w:r>
        <w:rPr>
          <w:rFonts w:hint="eastAsia" w:ascii="仿宋_GB2312" w:hAnsi="仿宋_GB2312" w:eastAsia="仿宋_GB2312" w:cs="仿宋_GB2312"/>
          <w:color w:val="000000"/>
          <w:kern w:val="2"/>
          <w:sz w:val="32"/>
          <w:szCs w:val="32"/>
          <w:shd w:val="clear" w:color="auto" w:fill="FFFFFF"/>
          <w:lang w:val="en-US" w:eastAsia="zh-CN"/>
        </w:rPr>
        <w:t>订单保护政策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自然灾害保险政策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生产技术服务</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信息服务等。</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第五章   综合治理</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1" w:name="OLE_LINK7"/>
      <w:r>
        <w:rPr>
          <w:rFonts w:hint="eastAsia" w:ascii="仿宋_GB2312" w:hAnsi="仿宋_GB2312" w:eastAsia="仿宋_GB2312" w:cs="仿宋_GB2312"/>
          <w:b/>
          <w:bCs/>
          <w:color w:val="000000"/>
          <w:kern w:val="2"/>
          <w:sz w:val="32"/>
          <w:szCs w:val="32"/>
          <w:shd w:val="clear" w:color="auto" w:fill="FFFFFF"/>
        </w:rPr>
        <w:t>第十八条</w:t>
      </w:r>
      <w:bookmarkEnd w:id="1"/>
      <w:r>
        <w:rPr>
          <w:rFonts w:hint="eastAsia" w:ascii="仿宋_GB2312" w:hAnsi="仿宋_GB2312" w:eastAsia="仿宋_GB2312" w:cs="仿宋_GB2312"/>
          <w:color w:val="000000"/>
          <w:kern w:val="2"/>
          <w:sz w:val="32"/>
          <w:szCs w:val="32"/>
          <w:shd w:val="clear" w:color="auto" w:fill="FFFFFF"/>
        </w:rPr>
        <w:t xml:space="preserve"> 村民要自觉执行森林防火规定，做到依法、按章用火。加强对国有林、集体林、水源林的保护，禁止乱砍滥伐。</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第十九条</w:t>
      </w:r>
      <w:r>
        <w:rPr>
          <w:rFonts w:hint="eastAsia" w:ascii="仿宋_GB2312" w:hAnsi="仿宋_GB2312" w:eastAsia="仿宋_GB2312" w:cs="仿宋_GB2312"/>
          <w:color w:val="000000"/>
          <w:kern w:val="2"/>
          <w:sz w:val="32"/>
          <w:szCs w:val="32"/>
          <w:shd w:val="clear" w:color="auto" w:fill="FFFFFF"/>
        </w:rPr>
        <w:t xml:space="preserve">  倡导节约用水、安全用水；严禁擅自用自来水灌溉农田和蔬菜；严禁在公坎村水域内炸鱼、毒鱼。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color w:val="000000"/>
          <w:kern w:val="2"/>
          <w:sz w:val="32"/>
          <w:szCs w:val="32"/>
          <w:shd w:val="clear" w:color="auto" w:fill="FFFFFF"/>
        </w:rPr>
        <w:t>条</w:t>
      </w:r>
      <w:r>
        <w:rPr>
          <w:rFonts w:hint="eastAsia" w:ascii="仿宋_GB2312" w:hAnsi="仿宋_GB2312" w:eastAsia="仿宋_GB2312" w:cs="仿宋_GB2312"/>
          <w:color w:val="000000"/>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widowControl/>
        <w:spacing w:line="60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土地承包者要严格保护耕地，不得改变土地使用功能，不得擅自挖土取方。确需用土的，须经村委会批准后，方可到指定地点采挖。</w:t>
      </w:r>
      <w:bookmarkStart w:id="2" w:name="OLE_LINK10"/>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第二十三条</w:t>
      </w:r>
      <w:r>
        <w:rPr>
          <w:rFonts w:hint="eastAsia" w:ascii="仿宋_GB2312" w:hAnsi="仿宋_GB2312" w:eastAsia="仿宋_GB2312" w:cs="仿宋_GB2312"/>
          <w:color w:val="000000"/>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2"/>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第二十四条</w:t>
      </w:r>
      <w:r>
        <w:rPr>
          <w:rFonts w:hint="eastAsia" w:ascii="仿宋_GB2312" w:hAnsi="仿宋_GB2312" w:eastAsia="仿宋_GB2312" w:cs="仿宋_GB2312"/>
          <w:color w:val="000000"/>
          <w:kern w:val="2"/>
          <w:sz w:val="32"/>
          <w:szCs w:val="32"/>
          <w:shd w:val="clear" w:color="auto" w:fill="FFFFFF"/>
        </w:rPr>
        <w:t xml:space="preserve"> 全体村民必须管好自家的牲畜及家禽(猪、牛、羊、鸡等)，防止牲畜家禽破坏他人庄稼。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第二十五条 </w:t>
      </w:r>
      <w:r>
        <w:rPr>
          <w:rFonts w:hint="eastAsia" w:ascii="仿宋_GB2312" w:hAnsi="仿宋_GB2312" w:eastAsia="仿宋_GB2312" w:cs="仿宋_GB2312"/>
          <w:color w:val="000000"/>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违反第五章规定的上列情形之一的，除照价赔偿造成的经济损失外，村委会酌情处以1000元处罚。</w:t>
      </w:r>
      <w:r>
        <w:rPr>
          <w:rFonts w:hint="eastAsia" w:ascii="仿宋_GB2312" w:hAnsi="仿宋_GB2312" w:eastAsia="仿宋_GB2312" w:cs="仿宋_GB2312"/>
          <w:sz w:val="32"/>
          <w:szCs w:val="32"/>
        </w:rPr>
        <w:t>情节严重构成犯罪的移交司法机关处理。</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第二十六条 </w:t>
      </w:r>
      <w:r>
        <w:rPr>
          <w:rFonts w:hint="eastAsia" w:ascii="仿宋_GB2312" w:hAnsi="仿宋_GB2312" w:eastAsia="仿宋_GB2312" w:cs="仿宋_GB2312"/>
          <w:color w:val="000000"/>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第二十七条 </w:t>
      </w:r>
      <w:r>
        <w:rPr>
          <w:rFonts w:hint="eastAsia" w:ascii="仿宋_GB2312" w:hAnsi="仿宋_GB2312" w:eastAsia="仿宋_GB2312" w:cs="仿宋_GB2312"/>
          <w:color w:val="000000"/>
          <w:kern w:val="2"/>
          <w:sz w:val="32"/>
          <w:szCs w:val="32"/>
          <w:shd w:val="clear" w:color="auto" w:fill="FFFFFF"/>
        </w:rPr>
        <w:t>对未达到法定结婚年龄（男：22岁，女：20岁）非法生育的村民，抢生的男女双方处以2000元的罚金，超生的处以10000元的罚金。</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第六章  人居环境</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3" w:name="OLE_LINK1"/>
      <w:r>
        <w:rPr>
          <w:rFonts w:hint="eastAsia" w:ascii="仿宋_GB2312" w:hAnsi="仿宋_GB2312" w:eastAsia="仿宋_GB2312" w:cs="仿宋_GB2312"/>
          <w:b/>
          <w:bCs/>
          <w:color w:val="000000"/>
          <w:kern w:val="2"/>
          <w:sz w:val="32"/>
          <w:szCs w:val="32"/>
          <w:shd w:val="clear" w:color="auto" w:fill="FFFFFF"/>
        </w:rPr>
        <w:t>第二十八条</w:t>
      </w:r>
      <w:bookmarkEnd w:id="3"/>
      <w:r>
        <w:rPr>
          <w:rFonts w:hint="eastAsia" w:ascii="仿宋_GB2312" w:hAnsi="仿宋_GB2312" w:eastAsia="仿宋_GB2312" w:cs="仿宋_GB2312"/>
          <w:color w:val="000000"/>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第二十九条</w:t>
      </w:r>
      <w:r>
        <w:rPr>
          <w:rFonts w:hint="eastAsia" w:ascii="仿宋_GB2312" w:hAnsi="仿宋_GB2312" w:eastAsia="仿宋_GB2312" w:cs="仿宋_GB2312"/>
          <w:color w:val="000000"/>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w:t>
      </w:r>
      <w:r>
        <w:rPr>
          <w:rFonts w:hint="eastAsia" w:ascii="仿宋_GB2312" w:hAnsi="仿宋_GB2312" w:eastAsia="仿宋_GB2312" w:cs="仿宋_GB2312"/>
          <w:color w:val="000000"/>
          <w:kern w:val="2"/>
          <w:sz w:val="32"/>
          <w:szCs w:val="32"/>
          <w:u w:val="single"/>
          <w:shd w:val="clear" w:color="auto" w:fill="FFFFFF"/>
        </w:rPr>
        <w:t>其中村组内公共卫生厕所的管理情况：如有自然村存在不打扫不清理杂物垃圾的情况，村委会有权将本组一年一补助的惠农政策耕地力保护资金（一折通）进行减免，将减免的亩数奖给表现优秀、积极的自然村；</w:t>
      </w:r>
      <w:r>
        <w:rPr>
          <w:rFonts w:hint="eastAsia" w:ascii="仿宋_GB2312" w:hAnsi="仿宋_GB2312" w:eastAsia="仿宋_GB2312" w:cs="仿宋_GB2312"/>
          <w:color w:val="000000"/>
          <w:kern w:val="2"/>
          <w:sz w:val="32"/>
          <w:szCs w:val="32"/>
          <w:shd w:val="clear" w:color="auto" w:fill="FFFFFF"/>
        </w:rPr>
        <w:t>特别是涉及公路沿线的村民小组。</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4" w:name="OLE_LINK12"/>
      <w:r>
        <w:rPr>
          <w:rFonts w:hint="eastAsia" w:ascii="仿宋_GB2312" w:hAnsi="仿宋_GB2312" w:eastAsia="仿宋_GB2312" w:cs="仿宋_GB2312"/>
          <w:b/>
          <w:bCs/>
          <w:color w:val="000000"/>
          <w:kern w:val="2"/>
          <w:sz w:val="32"/>
          <w:szCs w:val="32"/>
          <w:shd w:val="clear" w:color="auto" w:fill="FFFFFF"/>
        </w:rPr>
        <w:t>第三十条</w:t>
      </w:r>
      <w:bookmarkEnd w:id="4"/>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rPr>
        <w:t>各农户要认真做好家庭和房屋周边环境卫生，</w:t>
      </w:r>
      <w:r>
        <w:rPr>
          <w:rFonts w:hint="eastAsia" w:ascii="仿宋_GB2312" w:hAnsi="仿宋_GB2312" w:eastAsia="仿宋_GB2312" w:cs="仿宋_GB2312"/>
          <w:color w:val="000000"/>
          <w:kern w:val="2"/>
          <w:sz w:val="32"/>
          <w:szCs w:val="32"/>
          <w:u w:val="single"/>
          <w:shd w:val="clear" w:color="auto" w:fill="FFFFFF"/>
        </w:rPr>
        <w:t>严禁放养家禽（鸡、猪等），要做到确实保证入圈关养；对不服从村委会安排的群众，村委会有权给予一次警告，则有权将其（家禽）处死。注：村委会有权委托治安员、联防队队员、及组干部实行；</w:t>
      </w:r>
      <w:r>
        <w:rPr>
          <w:rFonts w:hint="eastAsia" w:ascii="仿宋_GB2312" w:hAnsi="仿宋_GB2312" w:eastAsia="仿宋_GB2312" w:cs="仿宋_GB2312"/>
          <w:color w:val="000000"/>
          <w:kern w:val="2"/>
          <w:sz w:val="32"/>
          <w:szCs w:val="32"/>
          <w:shd w:val="clear" w:color="auto" w:fill="FFFFFF"/>
        </w:rPr>
        <w:t>切实做到无暴露垃圾、无水面漂浮物、无乱贴乱画、无散养家畜、无乱搭乱建和建筑物严重破损现象、无乱堆乱放、无污水横流、绿化空地无杂草垃圾。</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第三十一条</w:t>
      </w:r>
      <w:r>
        <w:rPr>
          <w:rFonts w:hint="eastAsia" w:ascii="仿宋_GB2312" w:hAnsi="仿宋_GB2312" w:eastAsia="仿宋_GB2312" w:cs="仿宋_GB2312"/>
          <w:color w:val="000000"/>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第三十二条</w:t>
      </w:r>
      <w:r>
        <w:rPr>
          <w:rFonts w:hint="eastAsia" w:ascii="仿宋_GB2312" w:hAnsi="仿宋_GB2312" w:eastAsia="仿宋_GB2312" w:cs="仿宋_GB2312"/>
          <w:color w:val="000000"/>
          <w:kern w:val="2"/>
          <w:sz w:val="32"/>
          <w:szCs w:val="32"/>
          <w:shd w:val="clear" w:color="auto" w:fill="FFFFFF"/>
        </w:rPr>
        <w:t xml:space="preserve"> 提升清洁生产意识，田间地头生产垃圾、农药、化肥包装袋（瓶）及废弃农用薄膜等由农户清理清除。</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第三十三条 </w:t>
      </w:r>
      <w:r>
        <w:rPr>
          <w:rFonts w:hint="eastAsia" w:ascii="仿宋_GB2312" w:hAnsi="仿宋_GB2312" w:eastAsia="仿宋_GB2312" w:cs="仿宋_GB2312"/>
          <w:color w:val="000000"/>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1"/>
        <w:spacing w:line="600"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w:t>
      </w:r>
      <w:r>
        <w:rPr>
          <w:rFonts w:hint="eastAsia" w:ascii="仿宋_GB2312" w:hAnsi="仿宋_GB2312" w:eastAsia="仿宋_GB2312" w:cs="仿宋_GB2312"/>
          <w:sz w:val="32"/>
          <w:szCs w:val="32"/>
        </w:rPr>
        <w:t>违反第六章规定的上列情形之一的，除照价赔偿造成的经济损失外，村委会酌情处以1000元处罚。</w:t>
      </w:r>
    </w:p>
    <w:p>
      <w:pPr>
        <w:pStyle w:val="11"/>
        <w:spacing w:line="600" w:lineRule="exact"/>
        <w:ind w:firstLine="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rPr>
        <w:t>第七章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公共(公益)事业</w:t>
      </w:r>
      <w:r>
        <w:rPr>
          <w:rFonts w:hint="eastAsia" w:ascii="仿宋_GB2312" w:hAnsi="仿宋_GB2312" w:eastAsia="仿宋_GB2312" w:cs="仿宋_GB2312"/>
          <w:color w:val="000000"/>
          <w:kern w:val="2"/>
          <w:sz w:val="32"/>
          <w:szCs w:val="32"/>
          <w:shd w:val="clear" w:color="auto" w:fill="FFFFFF"/>
          <w:lang w:val="en-US" w:eastAsia="zh-CN"/>
        </w:rPr>
        <w:t xml:space="preserve">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w:t>
      </w:r>
      <w:r>
        <w:rPr>
          <w:rFonts w:hint="eastAsia" w:ascii="仿宋_GB2312" w:hAnsi="仿宋_GB2312" w:eastAsia="仿宋_GB2312" w:cs="仿宋_GB2312"/>
          <w:b/>
          <w:bCs/>
          <w:color w:val="000000"/>
          <w:kern w:val="2"/>
          <w:sz w:val="32"/>
          <w:szCs w:val="32"/>
          <w:shd w:val="clear" w:color="auto" w:fill="FFFFFF"/>
        </w:rPr>
        <w:t>三十四</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以村民“一事一议”筹资筹劳为基础的“村内户外”公共（</w:t>
      </w:r>
      <w:r>
        <w:rPr>
          <w:rFonts w:hint="eastAsia" w:ascii="仿宋_GB2312" w:hAnsi="仿宋_GB2312" w:eastAsia="仿宋_GB2312" w:cs="仿宋_GB2312"/>
          <w:color w:val="000000"/>
          <w:kern w:val="2"/>
          <w:sz w:val="32"/>
          <w:szCs w:val="32"/>
          <w:shd w:val="clear" w:color="auto" w:fill="FFFFFF"/>
        </w:rPr>
        <w:t>公益</w:t>
      </w:r>
      <w:r>
        <w:rPr>
          <w:rFonts w:hint="eastAsia" w:ascii="仿宋_GB2312" w:hAnsi="仿宋_GB2312" w:eastAsia="仿宋_GB2312" w:cs="仿宋_GB2312"/>
          <w:color w:val="000000"/>
          <w:kern w:val="2"/>
          <w:sz w:val="32"/>
          <w:szCs w:val="32"/>
          <w:shd w:val="clear" w:color="auto" w:fill="FFFFFF"/>
          <w:lang w:val="en-US" w:eastAsia="zh-CN"/>
        </w:rPr>
        <w:t xml:space="preserve">）事业建设，主要包括农田水利设施、村组公路、村庄道路、电力设施、集体饮水工程修建、管理、维护等，以及村民认为需要的其它公共(公益)事业建设。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五</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仿宋_GB2312" w:hAnsi="仿宋_GB2312" w:eastAsia="仿宋_GB2312" w:cs="仿宋_GB2312"/>
          <w:color w:val="000000"/>
          <w:kern w:val="2"/>
          <w:sz w:val="32"/>
          <w:szCs w:val="32"/>
          <w:shd w:val="clear" w:color="auto" w:fill="FFFFFF"/>
          <w:lang w:val="en-US"/>
        </w:rPr>
        <w:t>加村组义务劳动的农户处以</w:t>
      </w:r>
      <w:r>
        <w:rPr>
          <w:rFonts w:hint="eastAsia" w:ascii="仿宋_GB2312" w:hAnsi="仿宋_GB2312" w:eastAsia="仿宋_GB2312" w:cs="仿宋_GB2312"/>
          <w:color w:val="000000"/>
          <w:kern w:val="2"/>
          <w:sz w:val="32"/>
          <w:szCs w:val="32"/>
          <w:shd w:val="clear" w:color="auto" w:fill="FFFFFF"/>
        </w:rPr>
        <w:t>100元的处罚金</w:t>
      </w:r>
      <w:r>
        <w:rPr>
          <w:rFonts w:hint="eastAsia" w:ascii="仿宋_GB2312" w:hAnsi="仿宋_GB2312" w:eastAsia="仿宋_GB2312" w:cs="仿宋_GB2312"/>
          <w:color w:val="000000"/>
          <w:kern w:val="2"/>
          <w:sz w:val="32"/>
          <w:szCs w:val="32"/>
          <w:shd w:val="clear" w:color="auto" w:fill="FFFFFF"/>
          <w:lang w:val="en-US" w:eastAsia="zh-CN"/>
        </w:rPr>
        <w:t>。</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bookmarkStart w:id="5" w:name="OLE_LINK13"/>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六</w:t>
      </w:r>
      <w:r>
        <w:rPr>
          <w:rFonts w:hint="eastAsia" w:ascii="仿宋_GB2312" w:hAnsi="仿宋_GB2312" w:eastAsia="仿宋_GB2312" w:cs="仿宋_GB2312"/>
          <w:b/>
          <w:bCs/>
          <w:color w:val="000000"/>
          <w:kern w:val="2"/>
          <w:sz w:val="32"/>
          <w:szCs w:val="32"/>
          <w:shd w:val="clear" w:color="auto" w:fill="FFFFFF"/>
          <w:lang w:val="en-US" w:eastAsia="zh-CN"/>
        </w:rPr>
        <w:t>条</w:t>
      </w:r>
      <w:bookmarkEnd w:id="5"/>
      <w:r>
        <w:rPr>
          <w:rFonts w:hint="eastAsia" w:ascii="仿宋_GB2312" w:hAnsi="仿宋_GB2312" w:eastAsia="仿宋_GB2312" w:cs="仿宋_GB2312"/>
          <w:color w:val="000000"/>
          <w:kern w:val="2"/>
          <w:sz w:val="32"/>
          <w:szCs w:val="32"/>
          <w:shd w:val="clear" w:color="auto" w:fill="FFFFFF"/>
          <w:lang w:val="en-US" w:eastAsia="zh-CN"/>
        </w:rPr>
        <w:t xml:space="preserve"> 村组公路、村庄道路、农田水利设施、电力设施、集体饮水工程修建、管理、维护原则上由村民小组为单位组织实施。</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rPr>
        <w:t>第八章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邻里关系</w:t>
      </w:r>
      <w:r>
        <w:rPr>
          <w:rFonts w:hint="eastAsia" w:ascii="仿宋_GB2312" w:hAnsi="仿宋_GB2312" w:eastAsia="仿宋_GB2312" w:cs="仿宋_GB2312"/>
          <w:b/>
          <w:bCs/>
          <w:color w:val="000000"/>
          <w:kern w:val="2"/>
          <w:sz w:val="32"/>
          <w:szCs w:val="32"/>
          <w:shd w:val="clear" w:color="auto" w:fill="FFFFFF"/>
          <w:lang w:val="en-US"/>
        </w:rPr>
        <w:t>及家风家教</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6" w:name="OLE_LINK14"/>
      <w:r>
        <w:rPr>
          <w:rFonts w:hint="eastAsia" w:ascii="仿宋_GB2312" w:hAnsi="仿宋_GB2312" w:eastAsia="仿宋_GB2312" w:cs="仿宋_GB2312"/>
          <w:b/>
          <w:bCs/>
          <w:color w:val="000000"/>
          <w:kern w:val="2"/>
          <w:sz w:val="32"/>
          <w:szCs w:val="32"/>
          <w:shd w:val="clear" w:color="auto" w:fill="FFFFFF"/>
        </w:rPr>
        <w:t>第三十七条</w:t>
      </w:r>
      <w:bookmarkEnd w:id="6"/>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lang w:val="en-US" w:eastAsia="zh-CN"/>
        </w:rPr>
        <w:t>村民之间要互尊、互爱、互助，和睦相处，</w:t>
      </w:r>
      <w:r>
        <w:rPr>
          <w:rFonts w:hint="eastAsia" w:ascii="仿宋_GB2312" w:hAnsi="仿宋_GB2312" w:eastAsia="仿宋_GB2312" w:cs="仿宋_GB2312"/>
          <w:color w:val="000000"/>
          <w:kern w:val="2"/>
          <w:sz w:val="32"/>
          <w:szCs w:val="32"/>
          <w:shd w:val="clear" w:color="auto" w:fill="FFFFFF"/>
        </w:rPr>
        <w:t>在生产、生活交往过程中，遵循平等、自愿、互惠互利的原则，发扬社会主义新风尚。</w:t>
      </w:r>
    </w:p>
    <w:p>
      <w:pPr>
        <w:pStyle w:val="11"/>
        <w:spacing w:line="600" w:lineRule="exact"/>
        <w:ind w:firstLine="643" w:firstLineChars="200"/>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rPr>
        <w:t xml:space="preserve">第三十八条 </w:t>
      </w:r>
      <w:r>
        <w:rPr>
          <w:rFonts w:hint="eastAsia" w:ascii="仿宋_GB2312" w:hAnsi="仿宋_GB2312" w:eastAsia="仿宋_GB2312" w:cs="仿宋_GB2312"/>
          <w:color w:val="000000"/>
          <w:kern w:val="2"/>
          <w:sz w:val="32"/>
          <w:szCs w:val="32"/>
          <w:shd w:val="clear" w:color="auto" w:fill="FFFFFF"/>
          <w:lang w:val="en-US" w:eastAsia="zh-CN"/>
        </w:rPr>
        <w:t>邻里纠纷，应</w:t>
      </w:r>
      <w:r>
        <w:rPr>
          <w:rFonts w:hint="eastAsia" w:ascii="仿宋_GB2312" w:hAnsi="仿宋_GB2312" w:eastAsia="仿宋_GB2312" w:cs="仿宋_GB2312"/>
          <w:color w:val="000000"/>
          <w:kern w:val="2"/>
          <w:sz w:val="32"/>
          <w:szCs w:val="32"/>
          <w:shd w:val="clear" w:color="auto" w:fill="FFFFFF"/>
          <w:lang w:val="en-US"/>
        </w:rPr>
        <w:t>采取</w:t>
      </w:r>
      <w:r>
        <w:rPr>
          <w:rFonts w:hint="eastAsia" w:ascii="仿宋_GB2312" w:hAnsi="仿宋_GB2312" w:eastAsia="仿宋_GB2312" w:cs="仿宋_GB2312"/>
          <w:color w:val="000000"/>
          <w:kern w:val="2"/>
          <w:sz w:val="32"/>
          <w:szCs w:val="32"/>
          <w:shd w:val="clear" w:color="auto" w:fill="FFFFFF"/>
          <w:lang w:val="en-US" w:eastAsia="zh-CN"/>
        </w:rPr>
        <w:t>平等协商</w:t>
      </w:r>
      <w:r>
        <w:rPr>
          <w:rFonts w:hint="eastAsia" w:ascii="仿宋_GB2312" w:hAnsi="仿宋_GB2312" w:eastAsia="仿宋_GB2312" w:cs="仿宋_GB2312"/>
          <w:color w:val="000000"/>
          <w:kern w:val="2"/>
          <w:sz w:val="32"/>
          <w:szCs w:val="32"/>
          <w:shd w:val="clear" w:color="auto" w:fill="FFFFFF"/>
          <w:lang w:val="en-US"/>
        </w:rPr>
        <w:t>的原则</w:t>
      </w:r>
      <w:r>
        <w:rPr>
          <w:rFonts w:hint="eastAsia" w:ascii="仿宋_GB2312" w:hAnsi="仿宋_GB2312" w:eastAsia="仿宋_GB2312" w:cs="仿宋_GB2312"/>
          <w:color w:val="000000"/>
          <w:kern w:val="2"/>
          <w:sz w:val="32"/>
          <w:szCs w:val="32"/>
          <w:shd w:val="clear" w:color="auto" w:fill="FFFFFF"/>
          <w:lang w:val="en-US" w:eastAsia="zh-CN"/>
        </w:rPr>
        <w:t>解决，协商不成的可申请村调解委调解，也可通依法向人民法院起诉，不得以牙还牙，以暴制暴。</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7" w:name="OLE_LINK15"/>
      <w:r>
        <w:rPr>
          <w:rFonts w:hint="eastAsia" w:ascii="仿宋_GB2312" w:hAnsi="仿宋_GB2312" w:eastAsia="仿宋_GB2312" w:cs="仿宋_GB2312"/>
          <w:b/>
          <w:bCs/>
          <w:color w:val="000000"/>
          <w:kern w:val="2"/>
          <w:sz w:val="32"/>
          <w:szCs w:val="32"/>
          <w:shd w:val="clear" w:color="auto" w:fill="FFFFFF"/>
        </w:rPr>
        <w:t>第三十九条</w:t>
      </w:r>
      <w:bookmarkEnd w:id="7"/>
      <w:r>
        <w:rPr>
          <w:rFonts w:hint="eastAsia" w:ascii="仿宋_GB2312" w:hAnsi="仿宋_GB2312" w:eastAsia="仿宋_GB2312" w:cs="仿宋_GB2312"/>
          <w:color w:val="000000"/>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1"/>
        <w:spacing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color w:val="000000"/>
          <w:kern w:val="2"/>
          <w:sz w:val="32"/>
          <w:szCs w:val="32"/>
          <w:shd w:val="clear" w:color="auto" w:fill="FFFFFF"/>
        </w:rPr>
        <w:t xml:space="preserve">条 </w:t>
      </w:r>
      <w:r>
        <w:rPr>
          <w:rFonts w:hint="eastAsia" w:ascii="仿宋_GB2312" w:hAnsi="仿宋_GB2312" w:eastAsia="仿宋_GB2312" w:cs="仿宋_GB2312"/>
          <w:color w:val="000000"/>
          <w:kern w:val="2"/>
          <w:sz w:val="32"/>
          <w:szCs w:val="32"/>
          <w:shd w:val="clear" w:color="auto" w:fill="FFFFFF"/>
        </w:rPr>
        <w:t>注重家庭、家风、家教，立家规传家训树家风，家有适龄儿童的村民必须保证入学，</w:t>
      </w:r>
      <w:r>
        <w:rPr>
          <w:rFonts w:hint="eastAsia" w:ascii="仿宋_GB2312" w:hAnsi="仿宋_GB2312" w:eastAsia="仿宋_GB2312" w:cs="仿宋_GB2312"/>
          <w:sz w:val="32"/>
          <w:szCs w:val="32"/>
        </w:rPr>
        <w:t>全部接受“</w:t>
      </w:r>
      <w:r>
        <w:rPr>
          <w:rFonts w:hint="eastAsia" w:ascii="仿宋_GB2312" w:hAnsi="仿宋_GB2312" w:eastAsia="仿宋_GB2312" w:cs="仿宋_GB2312"/>
          <w:color w:val="000000"/>
          <w:sz w:val="32"/>
          <w:szCs w:val="32"/>
        </w:rPr>
        <w:t>九年义务教育”</w:t>
      </w:r>
      <w:r>
        <w:rPr>
          <w:rFonts w:hint="eastAsia" w:ascii="仿宋_GB2312" w:hAnsi="仿宋_GB2312" w:eastAsia="仿宋_GB2312" w:cs="仿宋_GB2312"/>
          <w:sz w:val="32"/>
          <w:szCs w:val="32"/>
        </w:rPr>
        <w:t>，积极推广边境线“14年免费教育”；不准发生辍学情况，发生辍学的家庭将对其进行严厉的处罚。对于考取二本以上的大学生家庭和学生本人由村委会给予表彰奖励。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第九章 违约处理</w:t>
      </w:r>
    </w:p>
    <w:p>
      <w:pPr>
        <w:widowControl/>
        <w:spacing w:line="600" w:lineRule="exact"/>
        <w:ind w:firstLine="643"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违反本村规民约的，除触犯法律的交由有关部门依法处理外，村民委员会可做出如下处理：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color w:val="000000"/>
          <w:kern w:val="0"/>
          <w:sz w:val="32"/>
          <w:szCs w:val="32"/>
          <w:shd w:val="clear" w:color="auto" w:fill="FFFFFF"/>
        </w:rPr>
        <w:t>予以批评教育，责令改正；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color w:val="000000"/>
          <w:kern w:val="0"/>
          <w:sz w:val="32"/>
          <w:szCs w:val="32"/>
          <w:shd w:val="clear" w:color="auto" w:fill="FFFFFF"/>
        </w:rPr>
        <w:t>要求写出悔过书，并在村内通报；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w:t>
      </w:r>
      <w:r>
        <w:rPr>
          <w:rFonts w:hint="eastAsia" w:ascii="仿宋_GB2312" w:hAnsi="仿宋_GB2312" w:eastAsia="仿宋_GB2312" w:cs="仿宋_GB2312"/>
          <w:color w:val="000000"/>
          <w:kern w:val="0"/>
          <w:sz w:val="32"/>
          <w:szCs w:val="32"/>
          <w:shd w:val="clear" w:color="auto" w:fill="FFFFFF"/>
        </w:rPr>
        <w:t>责令其恢复原状或作价赔偿；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color w:val="000000"/>
          <w:kern w:val="0"/>
          <w:sz w:val="32"/>
          <w:szCs w:val="32"/>
          <w:shd w:val="clear" w:color="auto" w:fill="FFFFFF"/>
        </w:rPr>
        <w:t>取消享受或者暂缓享受村级优惠政策。</w:t>
      </w:r>
    </w:p>
    <w:p>
      <w:pPr>
        <w:widowControl/>
        <w:spacing w:line="60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5、给予经济处罚。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凡违反本村规民约要进行处理的，必须在调查核实后，经村民委员会（或村民代表会）集体讨论决定。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sz w:val="32"/>
          <w:szCs w:val="32"/>
        </w:rPr>
        <w:t xml:space="preserve">第四十二条  </w:t>
      </w:r>
      <w:r>
        <w:rPr>
          <w:rFonts w:hint="eastAsia" w:ascii="仿宋_GB2312" w:hAnsi="仿宋_GB2312" w:eastAsia="仿宋_GB2312" w:cs="仿宋_GB2312"/>
          <w:color w:val="000000"/>
          <w:kern w:val="0"/>
          <w:sz w:val="32"/>
          <w:szCs w:val="32"/>
          <w:shd w:val="clear" w:color="auto" w:fill="FFFFFF"/>
        </w:rPr>
        <w:t>凡被依法处罚或违反本村规民约的农户，取消本年度评先评优资格。</w:t>
      </w:r>
    </w:p>
    <w:p>
      <w:pPr>
        <w:widowControl/>
        <w:numPr>
          <w:ilvl w:val="0"/>
          <w:numId w:val="5"/>
        </w:numPr>
        <w:spacing w:line="60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附则</w:t>
      </w:r>
    </w:p>
    <w:p>
      <w:pPr>
        <w:widowControl/>
        <w:spacing w:line="60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本村规民约如有与国家法律、法规、政策相抵触的，按国家法律、法规、政策规定执行。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本村规民约自村民会议通过之日起施行。</w:t>
      </w:r>
    </w:p>
    <w:p>
      <w:pPr>
        <w:rPr>
          <w:rFonts w:ascii="宋体" w:hAnsi="宋体" w:eastAsia="宋体" w:cs="宋体"/>
          <w:sz w:val="32"/>
          <w:szCs w:val="32"/>
        </w:rPr>
      </w:pPr>
    </w:p>
    <w:p>
      <w:pPr>
        <w:overflowPunct w:val="0"/>
        <w:spacing w:line="700" w:lineRule="exact"/>
        <w:jc w:val="cente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03FC0"/>
    <w:rsid w:val="000162EB"/>
    <w:rsid w:val="00081D90"/>
    <w:rsid w:val="000916BF"/>
    <w:rsid w:val="000A4285"/>
    <w:rsid w:val="000C6E74"/>
    <w:rsid w:val="00105C39"/>
    <w:rsid w:val="002C2732"/>
    <w:rsid w:val="00313CF9"/>
    <w:rsid w:val="00347132"/>
    <w:rsid w:val="003B6D99"/>
    <w:rsid w:val="00416B21"/>
    <w:rsid w:val="004812C2"/>
    <w:rsid w:val="00486D1E"/>
    <w:rsid w:val="005A1153"/>
    <w:rsid w:val="005C1CFD"/>
    <w:rsid w:val="005E0BEA"/>
    <w:rsid w:val="005F73A0"/>
    <w:rsid w:val="006034EF"/>
    <w:rsid w:val="00610B8D"/>
    <w:rsid w:val="006432EF"/>
    <w:rsid w:val="00672506"/>
    <w:rsid w:val="00683D55"/>
    <w:rsid w:val="006A5EBF"/>
    <w:rsid w:val="006F31A0"/>
    <w:rsid w:val="007274ED"/>
    <w:rsid w:val="0074778B"/>
    <w:rsid w:val="007911E8"/>
    <w:rsid w:val="0079707F"/>
    <w:rsid w:val="007A282A"/>
    <w:rsid w:val="007A3272"/>
    <w:rsid w:val="008018EF"/>
    <w:rsid w:val="00850C93"/>
    <w:rsid w:val="008A30C4"/>
    <w:rsid w:val="008D78C3"/>
    <w:rsid w:val="009544FC"/>
    <w:rsid w:val="00966853"/>
    <w:rsid w:val="009672FB"/>
    <w:rsid w:val="009A52FD"/>
    <w:rsid w:val="009D7B68"/>
    <w:rsid w:val="00A221CC"/>
    <w:rsid w:val="00A23ED0"/>
    <w:rsid w:val="00A5507E"/>
    <w:rsid w:val="00A57256"/>
    <w:rsid w:val="00A9078F"/>
    <w:rsid w:val="00AB5A3E"/>
    <w:rsid w:val="00AE1983"/>
    <w:rsid w:val="00B01C38"/>
    <w:rsid w:val="00BA1BD4"/>
    <w:rsid w:val="00BA7BE8"/>
    <w:rsid w:val="00C95E2A"/>
    <w:rsid w:val="00CA7B08"/>
    <w:rsid w:val="00D070C3"/>
    <w:rsid w:val="00D223B2"/>
    <w:rsid w:val="00D56EAF"/>
    <w:rsid w:val="00D949EC"/>
    <w:rsid w:val="00DB1E6A"/>
    <w:rsid w:val="00DE2850"/>
    <w:rsid w:val="00E8259D"/>
    <w:rsid w:val="00E92BEA"/>
    <w:rsid w:val="00EA5DA5"/>
    <w:rsid w:val="00ED1CD5"/>
    <w:rsid w:val="00EF640A"/>
    <w:rsid w:val="00F54F18"/>
    <w:rsid w:val="00F806F9"/>
    <w:rsid w:val="015B4D89"/>
    <w:rsid w:val="027E259F"/>
    <w:rsid w:val="0DC861B1"/>
    <w:rsid w:val="104B4940"/>
    <w:rsid w:val="1393060F"/>
    <w:rsid w:val="1417405E"/>
    <w:rsid w:val="1ACA2B71"/>
    <w:rsid w:val="1B7E3B30"/>
    <w:rsid w:val="1F3D5790"/>
    <w:rsid w:val="263152FD"/>
    <w:rsid w:val="30602365"/>
    <w:rsid w:val="3C562986"/>
    <w:rsid w:val="452D21D7"/>
    <w:rsid w:val="5AFE1AC6"/>
    <w:rsid w:val="5E2777B5"/>
    <w:rsid w:val="67C0357E"/>
    <w:rsid w:val="6D6370DF"/>
    <w:rsid w:val="754E521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widowControl/>
      <w:jc w:val="left"/>
    </w:pPr>
    <w:rPr>
      <w:rFonts w:ascii="宋体" w:hAnsi="Courier New" w:eastAsia="宋体" w:cs="Courier New"/>
      <w:kern w:val="0"/>
      <w:sz w:val="24"/>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5"/>
    <w:link w:val="4"/>
    <w:qFormat/>
    <w:uiPriority w:val="99"/>
    <w:rPr>
      <w:kern w:val="2"/>
      <w:sz w:val="18"/>
      <w:szCs w:val="18"/>
    </w:rPr>
  </w:style>
  <w:style w:type="character" w:customStyle="1" w:styleId="9">
    <w:name w:val="页脚 字符"/>
    <w:basedOn w:val="5"/>
    <w:link w:val="3"/>
    <w:qFormat/>
    <w:uiPriority w:val="99"/>
    <w:rPr>
      <w:kern w:val="2"/>
      <w:sz w:val="18"/>
      <w:szCs w:val="18"/>
    </w:rPr>
  </w:style>
  <w:style w:type="character" w:customStyle="1" w:styleId="10">
    <w:name w:val="纯文本 字符"/>
    <w:basedOn w:val="5"/>
    <w:link w:val="2"/>
    <w:uiPriority w:val="0"/>
    <w:rPr>
      <w:rFonts w:ascii="宋体" w:hAnsi="Courier New" w:eastAsia="宋体" w:cs="Courier New"/>
      <w:sz w:val="24"/>
      <w:szCs w:val="21"/>
    </w:rPr>
  </w:style>
  <w:style w:type="paragraph" w:customStyle="1" w:styleId="11">
    <w:name w:val="p"/>
    <w:basedOn w:val="1"/>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1245</Words>
  <Characters>7098</Characters>
  <Lines>59</Lines>
  <Paragraphs>16</Paragraphs>
  <TotalTime>0</TotalTime>
  <ScaleCrop>false</ScaleCrop>
  <LinksUpToDate>false</LinksUpToDate>
  <CharactersWithSpaces>8327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nobody</cp:lastModifiedBy>
  <dcterms:modified xsi:type="dcterms:W3CDTF">2024-02-24T07:15:26Z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