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
    <w:p/>
    <w:p/>
    <w:p/>
    <w:p>
      <w:pPr>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沧源佤族自治县勐来乡公撒村委会</w:t>
      </w:r>
    </w:p>
    <w:p>
      <w:pPr>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b/>
          <w:sz w:val="44"/>
          <w:szCs w:val="44"/>
        </w:rPr>
      </w:pPr>
      <w:r>
        <w:rPr>
          <w:rFonts w:hint="eastAsia" w:ascii="方正小标宋简体" w:hAnsi="方正小标宋简体" w:eastAsia="方正小标宋简体" w:cs="方正小标宋简体"/>
          <w:b/>
          <w:sz w:val="44"/>
          <w:szCs w:val="44"/>
        </w:rPr>
        <w:t>永公达自然村村庄规划</w:t>
      </w: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jc w:val="center"/>
        <w:textAlignment w:val="auto"/>
        <w:rPr>
          <w:rFonts w:hint="eastAsia" w:ascii="楷体" w:hAnsi="楷体" w:eastAsia="楷体" w:cs="楷体"/>
          <w:b/>
          <w:sz w:val="32"/>
          <w:szCs w:val="32"/>
        </w:rPr>
      </w:pPr>
      <w:r>
        <w:rPr>
          <w:rFonts w:hint="eastAsia" w:ascii="楷体" w:hAnsi="楷体" w:eastAsia="楷体" w:cs="楷体"/>
          <w:b/>
          <w:sz w:val="32"/>
          <w:szCs w:val="32"/>
        </w:rPr>
        <w:t>两图一书一表一民约</w:t>
      </w: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jc w:val="center"/>
        <w:textAlignment w:val="auto"/>
        <w:rPr>
          <w:rFonts w:hint="eastAsia" w:ascii="楷体" w:hAnsi="楷体" w:eastAsia="楷体" w:cs="楷体"/>
          <w:b/>
          <w:sz w:val="32"/>
          <w:szCs w:val="32"/>
        </w:rPr>
      </w:pPr>
      <w:r>
        <w:rPr>
          <w:rFonts w:hint="eastAsia" w:ascii="楷体" w:hAnsi="楷体" w:eastAsia="楷体" w:cs="楷体"/>
          <w:b/>
          <w:sz w:val="32"/>
          <w:szCs w:val="32"/>
        </w:rPr>
        <w:t>2019年</w:t>
      </w:r>
      <w:r>
        <w:rPr>
          <w:rFonts w:hint="eastAsia" w:ascii="楷体" w:hAnsi="楷体" w:eastAsia="楷体" w:cs="楷体"/>
          <w:b/>
          <w:sz w:val="32"/>
          <w:szCs w:val="32"/>
          <w:lang w:val="en-US" w:eastAsia="zh-CN"/>
        </w:rPr>
        <w:t>5</w:t>
      </w:r>
      <w:r>
        <w:rPr>
          <w:rFonts w:hint="eastAsia" w:ascii="楷体" w:hAnsi="楷体" w:eastAsia="楷体" w:cs="楷体"/>
          <w:b/>
          <w:sz w:val="32"/>
          <w:szCs w:val="32"/>
        </w:rPr>
        <w:t>月</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Style w:val="8"/>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Style w:val="8"/>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Style w:val="8"/>
          <w:rFonts w:hint="eastAsia" w:ascii="方正小标宋简体" w:hAnsi="方正小标宋简体" w:eastAsia="方正小标宋简体" w:cs="方正小标宋简体"/>
          <w:sz w:val="44"/>
          <w:szCs w:val="44"/>
          <w:lang w:eastAsia="zh-CN"/>
        </w:rPr>
      </w:pPr>
      <w:r>
        <w:rPr>
          <w:rStyle w:val="8"/>
          <w:rFonts w:hint="eastAsia" w:ascii="方正小标宋简体" w:hAnsi="方正小标宋简体" w:eastAsia="方正小标宋简体" w:cs="方正小标宋简体"/>
          <w:sz w:val="44"/>
          <w:szCs w:val="44"/>
          <w:lang w:eastAsia="zh-CN"/>
        </w:rPr>
        <w:t>勐来乡公撒村委会永公达自然村</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pPr>
      <w:r>
        <w:rPr>
          <w:rStyle w:val="8"/>
          <w:rFonts w:hint="eastAsia" w:ascii="方正小标宋简体" w:hAnsi="方正小标宋简体" w:eastAsia="方正小标宋简体" w:cs="方正小标宋简体"/>
          <w:sz w:val="44"/>
          <w:szCs w:val="44"/>
          <w:lang w:eastAsia="zh-CN"/>
        </w:rPr>
        <w:t>村庄规划说明书</w:t>
      </w:r>
    </w:p>
    <w:p/>
    <w:p>
      <w:pPr>
        <w:pageBreakBefore w:val="0"/>
        <w:widowControl/>
        <w:kinsoku/>
        <w:wordWrap/>
        <w:overflowPunct/>
        <w:topLinePunct w:val="0"/>
        <w:autoSpaceDE/>
        <w:autoSpaceDN/>
        <w:bidi w:val="0"/>
        <w:adjustRightInd/>
        <w:snapToGrid/>
        <w:spacing w:line="580" w:lineRule="exact"/>
        <w:ind w:firstLine="960" w:firstLineChars="300"/>
        <w:textAlignment w:val="auto"/>
        <w:rPr>
          <w:rStyle w:val="8"/>
          <w:rFonts w:hint="eastAsia" w:ascii="黑体" w:hAnsi="黑体" w:eastAsia="黑体" w:cs="黑体"/>
          <w:sz w:val="32"/>
          <w:szCs w:val="32"/>
        </w:rPr>
      </w:pPr>
      <w:r>
        <w:rPr>
          <w:rStyle w:val="8"/>
          <w:rFonts w:hint="eastAsia" w:ascii="黑体" w:hAnsi="黑体" w:eastAsia="黑体" w:cs="黑体"/>
          <w:sz w:val="32"/>
          <w:szCs w:val="32"/>
        </w:rPr>
        <w:t>一、总则</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楷体" w:hAnsi="楷体" w:eastAsia="楷体" w:cs="楷体"/>
          <w:b/>
          <w:bCs/>
          <w:sz w:val="32"/>
          <w:szCs w:val="32"/>
        </w:rPr>
      </w:pPr>
      <w:r>
        <w:rPr>
          <w:rStyle w:val="8"/>
          <w:rFonts w:hint="eastAsia" w:ascii="楷体" w:hAnsi="楷体" w:eastAsia="楷体" w:cs="楷体"/>
          <w:b/>
          <w:bCs/>
          <w:sz w:val="32"/>
          <w:szCs w:val="32"/>
        </w:rPr>
        <w:t>（一）政策背景</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 xml:space="preserve"> 根据《中共临沧市委</w:t>
      </w:r>
      <w:r>
        <w:rPr>
          <w:rStyle w:val="8"/>
          <w:rFonts w:hint="eastAsia" w:ascii="仿宋_GB2312" w:hAnsi="仿宋_GB2312" w:eastAsia="仿宋_GB2312"/>
          <w:sz w:val="32"/>
          <w:szCs w:val="32"/>
          <w:lang w:val="en-US" w:eastAsia="zh-CN"/>
        </w:rPr>
        <w:t xml:space="preserve">  </w:t>
      </w:r>
      <w:r>
        <w:rPr>
          <w:rStyle w:val="8"/>
          <w:rFonts w:ascii="仿宋_GB2312" w:hAnsi="仿宋_GB2312" w:eastAsia="仿宋_GB2312"/>
          <w:sz w:val="32"/>
          <w:szCs w:val="32"/>
        </w:rPr>
        <w:t>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w:t>
      </w:r>
      <w:r>
        <w:rPr>
          <w:rStyle w:val="8"/>
          <w:rFonts w:hint="eastAsia" w:ascii="仿宋_GB2312" w:hAnsi="仿宋_GB2312" w:eastAsia="仿宋_GB2312"/>
          <w:sz w:val="32"/>
          <w:szCs w:val="32"/>
        </w:rPr>
        <w:t>勐来乡公撒村委会永公达自然村村庄规划</w:t>
      </w:r>
      <w:r>
        <w:rPr>
          <w:rStyle w:val="8"/>
          <w:rFonts w:ascii="仿宋_GB2312" w:hAnsi="仿宋_GB2312" w:eastAsia="仿宋_GB2312"/>
          <w:sz w:val="32"/>
          <w:szCs w:val="32"/>
        </w:rPr>
        <w:t xml:space="preserve">。该自然村规划经2019年 </w:t>
      </w:r>
      <w:r>
        <w:rPr>
          <w:rStyle w:val="8"/>
          <w:rFonts w:hint="eastAsia" w:ascii="仿宋_GB2312" w:hAnsi="仿宋_GB2312" w:eastAsia="仿宋_GB2312"/>
          <w:sz w:val="32"/>
          <w:szCs w:val="32"/>
          <w:lang w:val="en-US" w:eastAsia="zh-CN"/>
        </w:rPr>
        <w:t>5</w:t>
      </w:r>
      <w:r>
        <w:rPr>
          <w:rStyle w:val="8"/>
          <w:rFonts w:ascii="仿宋_GB2312" w:hAnsi="仿宋_GB2312" w:eastAsia="仿宋_GB2312"/>
          <w:color w:val="000000" w:themeColor="text1"/>
          <w:sz w:val="32"/>
          <w:szCs w:val="32"/>
          <w14:textFill>
            <w14:solidFill>
              <w14:schemeClr w14:val="tx1"/>
            </w14:solidFill>
          </w14:textFill>
        </w:rPr>
        <w:t>月</w:t>
      </w:r>
      <w:r>
        <w:rPr>
          <w:rStyle w:val="8"/>
          <w:rFonts w:hint="eastAsia" w:ascii="仿宋_GB2312" w:hAnsi="仿宋_GB2312" w:eastAsia="仿宋_GB2312"/>
          <w:color w:val="000000" w:themeColor="text1"/>
          <w:sz w:val="32"/>
          <w:szCs w:val="32"/>
          <w:lang w:val="en-US" w:eastAsia="zh-CN"/>
          <w14:textFill>
            <w14:solidFill>
              <w14:schemeClr w14:val="tx1"/>
            </w14:solidFill>
          </w14:textFill>
        </w:rPr>
        <w:t>12</w:t>
      </w:r>
      <w:r>
        <w:rPr>
          <w:rStyle w:val="8"/>
          <w:rFonts w:ascii="仿宋_GB2312" w:hAnsi="仿宋_GB2312" w:eastAsia="仿宋_GB2312"/>
          <w:sz w:val="32"/>
          <w:szCs w:val="32"/>
        </w:rPr>
        <w:t>日自然村村民代表会议审议表决通过。</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楷体" w:hAnsi="楷体" w:eastAsia="楷体" w:cs="楷体"/>
          <w:b/>
          <w:bCs/>
          <w:sz w:val="32"/>
          <w:szCs w:val="32"/>
        </w:rPr>
      </w:pPr>
      <w:r>
        <w:rPr>
          <w:rStyle w:val="8"/>
          <w:rFonts w:hint="eastAsia" w:ascii="楷体" w:hAnsi="楷体" w:eastAsia="楷体" w:cs="楷体"/>
          <w:b/>
          <w:bCs/>
          <w:sz w:val="32"/>
          <w:szCs w:val="32"/>
        </w:rPr>
        <w:t>（二）村情概况</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sz w:val="32"/>
          <w:szCs w:val="32"/>
        </w:rPr>
      </w:pPr>
      <w:r>
        <w:rPr>
          <w:rStyle w:val="8"/>
          <w:rFonts w:ascii="仿宋_GB2312" w:hAnsi="仿宋_GB2312" w:eastAsia="仿宋_GB2312"/>
          <w:b/>
          <w:bCs/>
          <w:sz w:val="32"/>
          <w:szCs w:val="32"/>
        </w:rPr>
        <w:t>1．地理区位：</w:t>
      </w:r>
      <w:r>
        <w:rPr>
          <w:rStyle w:val="8"/>
          <w:rFonts w:hint="eastAsia" w:ascii="仿宋_GB2312" w:hAnsi="仿宋_GB2312" w:eastAsia="仿宋_GB2312"/>
          <w:sz w:val="32"/>
          <w:szCs w:val="32"/>
        </w:rPr>
        <w:t>勐来乡公撒村委会永公达自然村位于勐来乡</w:t>
      </w:r>
      <w:r>
        <w:rPr>
          <w:rStyle w:val="8"/>
          <w:rFonts w:hint="eastAsia" w:ascii="仿宋_GB2312" w:hAnsi="仿宋_GB2312" w:eastAsia="仿宋_GB2312"/>
          <w:sz w:val="32"/>
          <w:szCs w:val="32"/>
          <w:lang w:eastAsia="zh-CN"/>
        </w:rPr>
        <w:t>北部</w:t>
      </w:r>
      <w:r>
        <w:rPr>
          <w:rStyle w:val="8"/>
          <w:rFonts w:hint="eastAsia" w:ascii="仿宋_GB2312" w:hAnsi="仿宋_GB2312" w:eastAsia="仿宋_GB2312"/>
          <w:sz w:val="32"/>
          <w:szCs w:val="32"/>
        </w:rPr>
        <w:t>，</w:t>
      </w:r>
      <w:r>
        <w:rPr>
          <w:rStyle w:val="8"/>
          <w:rFonts w:ascii="仿宋_GB2312" w:hAnsi="仿宋_GB2312" w:eastAsia="仿宋_GB2312"/>
          <w:sz w:val="32"/>
          <w:szCs w:val="32"/>
        </w:rPr>
        <w:t>距离</w:t>
      </w:r>
      <w:r>
        <w:rPr>
          <w:rStyle w:val="8"/>
          <w:rFonts w:hint="eastAsia" w:ascii="仿宋_GB2312" w:hAnsi="仿宋_GB2312" w:eastAsia="仿宋_GB2312"/>
          <w:sz w:val="32"/>
          <w:szCs w:val="32"/>
        </w:rPr>
        <w:t>村委会20公里，国土面积1.8平方公里</w:t>
      </w:r>
      <w:r>
        <w:rPr>
          <w:rStyle w:val="8"/>
          <w:rFonts w:hint="eastAsia" w:ascii="仿宋_GB2312" w:hAnsi="仿宋_GB2312" w:eastAsia="仿宋_GB2312"/>
          <w:sz w:val="32"/>
          <w:szCs w:val="32"/>
          <w:lang w:eastAsia="zh-CN"/>
        </w:rPr>
        <w:t>，</w:t>
      </w:r>
      <w:r>
        <w:rPr>
          <w:rStyle w:val="8"/>
          <w:rFonts w:ascii="仿宋_GB2312" w:hAnsi="仿宋_GB2312" w:eastAsia="仿宋_GB2312"/>
          <w:sz w:val="32"/>
          <w:szCs w:val="32"/>
        </w:rPr>
        <w:t>海拔</w:t>
      </w:r>
      <w:r>
        <w:rPr>
          <w:rStyle w:val="8"/>
          <w:rFonts w:hint="eastAsia" w:ascii="仿宋_GB2312" w:hAnsi="仿宋_GB2312" w:eastAsia="仿宋_GB2312"/>
          <w:sz w:val="32"/>
          <w:szCs w:val="32"/>
        </w:rPr>
        <w:t>1780</w:t>
      </w:r>
      <w:r>
        <w:rPr>
          <w:rStyle w:val="8"/>
          <w:rFonts w:ascii="仿宋_GB2312" w:hAnsi="仿宋_GB2312" w:eastAsia="仿宋_GB2312"/>
          <w:sz w:val="32"/>
          <w:szCs w:val="32"/>
        </w:rPr>
        <w:t>米，年均降水量</w:t>
      </w:r>
      <w:r>
        <w:rPr>
          <w:rStyle w:val="8"/>
          <w:rFonts w:hint="eastAsia" w:ascii="仿宋_GB2312" w:hAnsi="仿宋_GB2312" w:eastAsia="仿宋_GB2312"/>
          <w:sz w:val="32"/>
          <w:szCs w:val="32"/>
        </w:rPr>
        <w:t>1800</w:t>
      </w:r>
      <w:r>
        <w:rPr>
          <w:rStyle w:val="8"/>
          <w:rFonts w:ascii="仿宋_GB2312" w:hAnsi="仿宋_GB2312" w:eastAsia="仿宋_GB2312"/>
          <w:sz w:val="32"/>
          <w:szCs w:val="32"/>
        </w:rPr>
        <w:t>毫米，年平均</w:t>
      </w:r>
      <w:r>
        <w:rPr>
          <w:rStyle w:val="8"/>
          <w:rFonts w:hint="eastAsia" w:ascii="仿宋_GB2312" w:hAnsi="仿宋_GB2312" w:eastAsia="仿宋_GB2312"/>
          <w:sz w:val="32"/>
          <w:szCs w:val="32"/>
        </w:rPr>
        <w:t>气温18.7℃</w:t>
      </w:r>
      <w:r>
        <w:rPr>
          <w:rStyle w:val="8"/>
          <w:rFonts w:ascii="仿宋_GB2312" w:hAnsi="仿宋_GB2312" w:eastAsia="仿宋_GB2312"/>
          <w:sz w:val="32"/>
          <w:szCs w:val="32"/>
        </w:rPr>
        <w:t>，年平均</w:t>
      </w:r>
      <w:r>
        <w:rPr>
          <w:rStyle w:val="8"/>
          <w:rFonts w:hint="eastAsia" w:ascii="仿宋_GB2312" w:hAnsi="仿宋_GB2312" w:eastAsia="仿宋_GB2312"/>
          <w:sz w:val="32"/>
          <w:szCs w:val="32"/>
        </w:rPr>
        <w:t>气温22℃</w:t>
      </w:r>
      <w:r>
        <w:rPr>
          <w:rStyle w:val="8"/>
          <w:rFonts w:hint="eastAsia" w:ascii="仿宋_GB2312" w:hAnsi="仿宋_GB2312" w:eastAsia="仿宋_GB2312"/>
          <w:sz w:val="32"/>
          <w:szCs w:val="32"/>
          <w:lang w:val="en-US" w:eastAsia="zh-CN"/>
        </w:rPr>
        <w:t>,</w:t>
      </w:r>
      <w:r>
        <w:rPr>
          <w:rStyle w:val="8"/>
          <w:rFonts w:hint="eastAsia" w:ascii="仿宋_GB2312" w:hAnsi="仿宋_GB2312" w:eastAsia="仿宋_GB2312"/>
          <w:sz w:val="32"/>
          <w:szCs w:val="32"/>
          <w:lang w:eastAsia="zh-CN"/>
        </w:rPr>
        <w:t>昼夜温差小。</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sz w:val="32"/>
          <w:szCs w:val="32"/>
        </w:rPr>
      </w:pPr>
      <w:r>
        <w:rPr>
          <w:rStyle w:val="8"/>
          <w:rFonts w:ascii="仿宋_GB2312" w:hAnsi="仿宋_GB2312" w:eastAsia="仿宋_GB2312"/>
          <w:b/>
          <w:bCs/>
          <w:sz w:val="32"/>
          <w:szCs w:val="32"/>
        </w:rPr>
        <w:t>2．人口现状：</w:t>
      </w:r>
      <w:r>
        <w:rPr>
          <w:rStyle w:val="8"/>
          <w:rFonts w:hint="eastAsia" w:ascii="仿宋_GB2312" w:hAnsi="仿宋_GB2312" w:eastAsia="仿宋_GB2312"/>
          <w:sz w:val="32"/>
          <w:szCs w:val="32"/>
        </w:rPr>
        <w:t>自然村由</w:t>
      </w:r>
      <w:r>
        <w:rPr>
          <w:rStyle w:val="8"/>
          <w:rFonts w:hint="eastAsia" w:ascii="仿宋_GB2312" w:hAnsi="仿宋_GB2312" w:eastAsia="仿宋_GB2312"/>
          <w:sz w:val="32"/>
          <w:szCs w:val="32"/>
          <w:lang w:val="en-US" w:eastAsia="zh-CN"/>
        </w:rPr>
        <w:t>1个村民小组</w:t>
      </w:r>
      <w:r>
        <w:rPr>
          <w:rStyle w:val="8"/>
          <w:rFonts w:hint="eastAsia" w:ascii="仿宋_GB2312" w:hAnsi="仿宋_GB2312" w:eastAsia="仿宋_GB2312"/>
          <w:sz w:val="32"/>
          <w:szCs w:val="32"/>
        </w:rPr>
        <w:t>组成，</w:t>
      </w:r>
      <w:r>
        <w:rPr>
          <w:rStyle w:val="8"/>
          <w:rFonts w:ascii="仿宋_GB2312" w:hAnsi="仿宋_GB2312" w:eastAsia="仿宋_GB2312"/>
          <w:sz w:val="32"/>
          <w:szCs w:val="32"/>
        </w:rPr>
        <w:t>有农户</w:t>
      </w:r>
      <w:r>
        <w:rPr>
          <w:rStyle w:val="8"/>
          <w:rFonts w:hint="eastAsia" w:ascii="仿宋_GB2312" w:hAnsi="仿宋_GB2312" w:eastAsia="仿宋_GB2312"/>
          <w:sz w:val="32"/>
          <w:szCs w:val="32"/>
        </w:rPr>
        <w:t>1</w:t>
      </w:r>
      <w:r>
        <w:rPr>
          <w:rStyle w:val="8"/>
          <w:rFonts w:hint="eastAsia" w:ascii="仿宋_GB2312" w:hAnsi="仿宋_GB2312" w:eastAsia="仿宋_GB2312"/>
          <w:sz w:val="32"/>
          <w:szCs w:val="32"/>
          <w:lang w:val="en-US" w:eastAsia="zh-CN"/>
        </w:rPr>
        <w:t>2</w:t>
      </w:r>
      <w:r>
        <w:rPr>
          <w:rStyle w:val="8"/>
          <w:rFonts w:ascii="仿宋_GB2312" w:hAnsi="仿宋_GB2312" w:eastAsia="仿宋_GB2312"/>
          <w:sz w:val="32"/>
          <w:szCs w:val="32"/>
        </w:rPr>
        <w:t>户</w:t>
      </w:r>
      <w:r>
        <w:rPr>
          <w:rStyle w:val="8"/>
          <w:rFonts w:hint="eastAsia" w:ascii="仿宋_GB2312" w:hAnsi="仿宋_GB2312" w:eastAsia="仿宋_GB2312"/>
          <w:sz w:val="32"/>
          <w:szCs w:val="32"/>
        </w:rPr>
        <w:t>共4</w:t>
      </w:r>
      <w:r>
        <w:rPr>
          <w:rStyle w:val="8"/>
          <w:rFonts w:hint="eastAsia" w:ascii="仿宋_GB2312" w:hAnsi="仿宋_GB2312" w:eastAsia="仿宋_GB2312"/>
          <w:sz w:val="32"/>
          <w:szCs w:val="32"/>
          <w:lang w:val="en-US" w:eastAsia="zh-CN"/>
        </w:rPr>
        <w:t>5</w:t>
      </w:r>
      <w:r>
        <w:rPr>
          <w:rStyle w:val="8"/>
          <w:rFonts w:ascii="仿宋_GB2312" w:hAnsi="仿宋_GB2312" w:eastAsia="仿宋_GB2312"/>
          <w:sz w:val="32"/>
          <w:szCs w:val="32"/>
        </w:rPr>
        <w:t>人。</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lang w:val="en-US" w:eastAsia="zh-CN"/>
        </w:rPr>
      </w:pP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p>
    <w:p>
      <w:pPr>
        <w:pageBreakBefore w:val="0"/>
        <w:widowControl/>
        <w:numPr>
          <w:ilvl w:val="0"/>
          <w:numId w:val="1"/>
        </w:numPr>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rPr>
      </w:pPr>
      <w:r>
        <w:rPr>
          <w:rStyle w:val="8"/>
          <w:rFonts w:ascii="仿宋_GB2312" w:hAnsi="仿宋_GB2312" w:eastAsia="仿宋_GB2312"/>
          <w:b/>
          <w:bCs/>
          <w:sz w:val="32"/>
          <w:szCs w:val="32"/>
        </w:rPr>
        <w:t>资源现状：</w:t>
      </w:r>
      <w:r>
        <w:rPr>
          <w:rStyle w:val="8"/>
          <w:rFonts w:hint="eastAsia" w:ascii="仿宋_GB2312" w:hAnsi="仿宋_GB2312" w:eastAsia="仿宋_GB2312"/>
          <w:sz w:val="32"/>
          <w:szCs w:val="32"/>
        </w:rPr>
        <w:t>现有耕地面积140亩,其中人均耕地3.04亩；有林地800亩。</w:t>
      </w:r>
    </w:p>
    <w:p>
      <w:pPr>
        <w:pageBreakBefore w:val="0"/>
        <w:widowControl/>
        <w:numPr>
          <w:ilvl w:val="0"/>
          <w:numId w:val="1"/>
        </w:numPr>
        <w:kinsoku/>
        <w:wordWrap/>
        <w:overflowPunct/>
        <w:topLinePunct w:val="0"/>
        <w:autoSpaceDE/>
        <w:autoSpaceDN/>
        <w:bidi w:val="0"/>
        <w:adjustRightInd/>
        <w:snapToGrid/>
        <w:spacing w:line="580" w:lineRule="exact"/>
        <w:ind w:left="0" w:leftChars="0" w:firstLine="643" w:firstLineChars="200"/>
        <w:textAlignment w:val="auto"/>
        <w:rPr>
          <w:rStyle w:val="8"/>
          <w:rFonts w:hint="eastAsia" w:ascii="仿宋_GB2312" w:hAnsi="仿宋_GB2312" w:eastAsia="仿宋_GB2312"/>
          <w:sz w:val="32"/>
          <w:szCs w:val="32"/>
        </w:rPr>
      </w:pPr>
      <w:r>
        <w:rPr>
          <w:rStyle w:val="8"/>
          <w:rFonts w:ascii="仿宋_GB2312" w:hAnsi="仿宋_GB2312" w:eastAsia="仿宋_GB2312"/>
          <w:b/>
          <w:bCs/>
          <w:sz w:val="32"/>
          <w:szCs w:val="32"/>
        </w:rPr>
        <w:t>产业现状：</w:t>
      </w:r>
      <w:r>
        <w:rPr>
          <w:rStyle w:val="8"/>
          <w:rFonts w:hint="eastAsia" w:ascii="仿宋_GB2312" w:hAnsi="仿宋_GB2312" w:eastAsia="仿宋_GB2312"/>
          <w:color w:val="auto"/>
          <w:sz w:val="32"/>
          <w:szCs w:val="32"/>
        </w:rPr>
        <w:t>种植</w:t>
      </w:r>
      <w:r>
        <w:rPr>
          <w:rStyle w:val="8"/>
          <w:rFonts w:hint="eastAsia" w:ascii="仿宋_GB2312" w:hAnsi="仿宋_GB2312" w:eastAsia="仿宋_GB2312"/>
          <w:color w:val="auto"/>
          <w:sz w:val="32"/>
          <w:szCs w:val="32"/>
          <w:lang w:eastAsia="zh-CN"/>
        </w:rPr>
        <w:t>业主要</w:t>
      </w:r>
      <w:r>
        <w:rPr>
          <w:rStyle w:val="8"/>
          <w:rFonts w:hint="eastAsia" w:ascii="仿宋_GB2312" w:hAnsi="仿宋_GB2312" w:eastAsia="仿宋_GB2312"/>
          <w:color w:val="auto"/>
          <w:sz w:val="32"/>
          <w:szCs w:val="32"/>
        </w:rPr>
        <w:t>以茶叶</w:t>
      </w:r>
      <w:r>
        <w:rPr>
          <w:rStyle w:val="8"/>
          <w:rFonts w:hint="eastAsia" w:ascii="仿宋_GB2312" w:hAnsi="仿宋_GB2312" w:eastAsia="仿宋_GB2312"/>
          <w:color w:val="auto"/>
          <w:sz w:val="32"/>
          <w:szCs w:val="32"/>
          <w:lang w:eastAsia="zh-CN"/>
        </w:rPr>
        <w:t>和</w:t>
      </w:r>
      <w:r>
        <w:rPr>
          <w:rStyle w:val="8"/>
          <w:rFonts w:hint="eastAsia" w:ascii="仿宋_GB2312" w:hAnsi="仿宋_GB2312" w:eastAsia="仿宋_GB2312"/>
          <w:color w:val="auto"/>
          <w:sz w:val="32"/>
          <w:szCs w:val="32"/>
        </w:rPr>
        <w:t>核桃为主，</w:t>
      </w:r>
      <w:r>
        <w:rPr>
          <w:rStyle w:val="8"/>
          <w:rFonts w:hint="eastAsia" w:ascii="仿宋_GB2312" w:hAnsi="仿宋_GB2312" w:eastAsia="仿宋_GB2312"/>
          <w:color w:val="auto"/>
          <w:sz w:val="32"/>
          <w:szCs w:val="32"/>
          <w:lang w:eastAsia="zh-CN"/>
        </w:rPr>
        <w:t>其中</w:t>
      </w:r>
      <w:r>
        <w:rPr>
          <w:rStyle w:val="8"/>
          <w:rFonts w:hint="eastAsia" w:ascii="仿宋_GB2312" w:hAnsi="仿宋_GB2312" w:eastAsia="仿宋_GB2312"/>
          <w:color w:val="auto"/>
          <w:sz w:val="32"/>
          <w:szCs w:val="32"/>
        </w:rPr>
        <w:t>茶叶</w:t>
      </w:r>
      <w:r>
        <w:rPr>
          <w:rStyle w:val="8"/>
          <w:rFonts w:hint="eastAsia" w:ascii="仿宋_GB2312" w:hAnsi="仿宋_GB2312" w:eastAsia="仿宋_GB2312"/>
          <w:color w:val="auto"/>
          <w:sz w:val="32"/>
          <w:szCs w:val="32"/>
          <w:lang w:eastAsia="zh-CN"/>
        </w:rPr>
        <w:t>面积</w:t>
      </w:r>
      <w:r>
        <w:rPr>
          <w:rStyle w:val="8"/>
          <w:rFonts w:hint="eastAsia" w:ascii="仿宋_GB2312" w:hAnsi="仿宋_GB2312" w:eastAsia="仿宋_GB2312"/>
          <w:color w:val="auto"/>
          <w:sz w:val="32"/>
          <w:szCs w:val="32"/>
          <w:lang w:val="en-US" w:eastAsia="zh-CN"/>
        </w:rPr>
        <w:t>240亩，</w:t>
      </w:r>
      <w:r>
        <w:rPr>
          <w:rStyle w:val="8"/>
          <w:rFonts w:hint="eastAsia" w:ascii="仿宋_GB2312" w:hAnsi="仿宋_GB2312" w:eastAsia="仿宋_GB2312"/>
          <w:color w:val="auto"/>
          <w:sz w:val="32"/>
          <w:szCs w:val="32"/>
        </w:rPr>
        <w:t>核桃</w:t>
      </w:r>
      <w:r>
        <w:rPr>
          <w:rStyle w:val="8"/>
          <w:rFonts w:hint="eastAsia" w:ascii="仿宋_GB2312" w:hAnsi="仿宋_GB2312" w:eastAsia="仿宋_GB2312"/>
          <w:color w:val="auto"/>
          <w:sz w:val="32"/>
          <w:szCs w:val="32"/>
          <w:lang w:eastAsia="zh-CN"/>
        </w:rPr>
        <w:t>面积</w:t>
      </w:r>
      <w:r>
        <w:rPr>
          <w:rStyle w:val="8"/>
          <w:rFonts w:hint="eastAsia" w:ascii="仿宋_GB2312" w:hAnsi="仿宋_GB2312" w:eastAsia="仿宋_GB2312"/>
          <w:color w:val="auto"/>
          <w:sz w:val="32"/>
          <w:szCs w:val="32"/>
          <w:lang w:val="en-US" w:eastAsia="zh-CN"/>
        </w:rPr>
        <w:t>345.2亩。</w:t>
      </w:r>
      <w:r>
        <w:rPr>
          <w:rStyle w:val="8"/>
          <w:rFonts w:hint="eastAsia" w:ascii="仿宋_GB2312" w:hAnsi="仿宋_GB2312" w:eastAsia="仿宋_GB2312"/>
          <w:color w:val="auto"/>
          <w:sz w:val="32"/>
          <w:szCs w:val="32"/>
        </w:rPr>
        <w:t>养殖业</w:t>
      </w:r>
      <w:r>
        <w:rPr>
          <w:rStyle w:val="8"/>
          <w:rFonts w:hint="eastAsia" w:ascii="仿宋_GB2312" w:hAnsi="仿宋_GB2312" w:eastAsia="仿宋_GB2312"/>
          <w:color w:val="auto"/>
          <w:sz w:val="32"/>
          <w:szCs w:val="32"/>
          <w:lang w:eastAsia="zh-CN"/>
        </w:rPr>
        <w:t>主要</w:t>
      </w:r>
      <w:r>
        <w:rPr>
          <w:rStyle w:val="8"/>
          <w:rFonts w:hint="eastAsia" w:ascii="仿宋_GB2312" w:hAnsi="仿宋_GB2312" w:eastAsia="仿宋_GB2312"/>
          <w:color w:val="auto"/>
          <w:sz w:val="32"/>
          <w:szCs w:val="32"/>
        </w:rPr>
        <w:t>以牛、猪、鸡为主，副业以外出务工为主</w:t>
      </w:r>
      <w:r>
        <w:rPr>
          <w:rStyle w:val="8"/>
          <w:rFonts w:hint="eastAsia" w:ascii="仿宋_GB2312" w:hAnsi="仿宋_GB2312" w:eastAsia="仿宋_GB2312"/>
          <w:color w:val="auto"/>
          <w:sz w:val="32"/>
          <w:szCs w:val="32"/>
          <w:lang w:eastAsia="zh-CN"/>
        </w:rPr>
        <w:t>，</w:t>
      </w:r>
      <w:r>
        <w:rPr>
          <w:rStyle w:val="8"/>
          <w:rFonts w:hint="eastAsia" w:ascii="仿宋_GB2312" w:hAnsi="仿宋_GB2312" w:eastAsia="仿宋_GB2312"/>
          <w:color w:val="auto"/>
          <w:sz w:val="32"/>
          <w:szCs w:val="32"/>
        </w:rPr>
        <w:t>农民人均纯收入8589元。</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sz w:val="32"/>
          <w:szCs w:val="32"/>
        </w:rPr>
      </w:pPr>
      <w:r>
        <w:rPr>
          <w:rStyle w:val="8"/>
          <w:rFonts w:ascii="仿宋_GB2312" w:hAnsi="仿宋_GB2312" w:eastAsia="仿宋_GB2312"/>
          <w:b/>
          <w:bCs/>
          <w:sz w:val="32"/>
          <w:szCs w:val="32"/>
        </w:rPr>
        <w:t>5．基础设施：</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lang w:eastAsia="zh-CN"/>
        </w:rPr>
      </w:pPr>
      <w:r>
        <w:rPr>
          <w:rStyle w:val="8"/>
          <w:rFonts w:ascii="仿宋_GB2312" w:hAnsi="仿宋_GB2312" w:eastAsia="仿宋_GB2312"/>
          <w:b/>
          <w:bCs/>
          <w:sz w:val="32"/>
          <w:szCs w:val="32"/>
        </w:rPr>
        <w:t>（1）道路：</w:t>
      </w:r>
      <w:r>
        <w:rPr>
          <w:rStyle w:val="8"/>
          <w:rFonts w:ascii="仿宋_GB2312" w:hAnsi="仿宋_GB2312" w:eastAsia="仿宋_GB2312"/>
          <w:sz w:val="32"/>
          <w:szCs w:val="32"/>
        </w:rPr>
        <w:t>自然村主干道，全长</w:t>
      </w:r>
      <w:r>
        <w:rPr>
          <w:rStyle w:val="8"/>
          <w:rFonts w:hint="eastAsia" w:ascii="仿宋_GB2312" w:hAnsi="仿宋_GB2312" w:eastAsia="仿宋_GB2312"/>
          <w:sz w:val="32"/>
          <w:szCs w:val="32"/>
        </w:rPr>
        <w:t>500米</w:t>
      </w:r>
      <w:r>
        <w:rPr>
          <w:rStyle w:val="8"/>
          <w:rFonts w:ascii="仿宋_GB2312" w:hAnsi="仿宋_GB2312" w:eastAsia="仿宋_GB2312"/>
          <w:sz w:val="32"/>
          <w:szCs w:val="32"/>
        </w:rPr>
        <w:t>，宽</w:t>
      </w:r>
      <w:r>
        <w:rPr>
          <w:rStyle w:val="8"/>
          <w:rFonts w:hint="eastAsia" w:ascii="仿宋_GB2312" w:hAnsi="仿宋_GB2312" w:eastAsia="仿宋_GB2312"/>
          <w:sz w:val="32"/>
          <w:szCs w:val="32"/>
        </w:rPr>
        <w:t>4.5</w:t>
      </w:r>
      <w:r>
        <w:rPr>
          <w:rStyle w:val="8"/>
          <w:rFonts w:ascii="仿宋_GB2312" w:hAnsi="仿宋_GB2312" w:eastAsia="仿宋_GB2312"/>
          <w:sz w:val="32"/>
          <w:szCs w:val="32"/>
        </w:rPr>
        <w:t>米，</w:t>
      </w:r>
      <w:r>
        <w:rPr>
          <w:rStyle w:val="8"/>
          <w:rFonts w:hint="eastAsia" w:ascii="仿宋_GB2312" w:hAnsi="仿宋_GB2312" w:eastAsia="仿宋_GB2312"/>
          <w:sz w:val="32"/>
          <w:szCs w:val="32"/>
          <w:lang w:eastAsia="zh-CN"/>
        </w:rPr>
        <w:t>已</w:t>
      </w:r>
      <w:r>
        <w:rPr>
          <w:rStyle w:val="8"/>
          <w:rFonts w:hint="eastAsia" w:ascii="仿宋_GB2312" w:hAnsi="仿宋_GB2312" w:eastAsia="仿宋_GB2312"/>
          <w:sz w:val="32"/>
          <w:szCs w:val="32"/>
        </w:rPr>
        <w:t>全部</w:t>
      </w:r>
      <w:r>
        <w:rPr>
          <w:rStyle w:val="8"/>
          <w:rFonts w:ascii="仿宋_GB2312" w:hAnsi="仿宋_GB2312" w:eastAsia="仿宋_GB2312"/>
          <w:sz w:val="32"/>
          <w:szCs w:val="32"/>
        </w:rPr>
        <w:t>完成硬化。村庄内有</w:t>
      </w:r>
      <w:r>
        <w:rPr>
          <w:rStyle w:val="8"/>
          <w:rFonts w:hint="eastAsia" w:ascii="仿宋_GB2312" w:hAnsi="仿宋_GB2312" w:eastAsia="仿宋_GB2312"/>
          <w:sz w:val="32"/>
          <w:szCs w:val="32"/>
          <w:lang w:val="en-US" w:eastAsia="zh-CN"/>
        </w:rPr>
        <w:t>4</w:t>
      </w:r>
      <w:r>
        <w:rPr>
          <w:rStyle w:val="8"/>
          <w:rFonts w:ascii="仿宋_GB2312" w:hAnsi="仿宋_GB2312" w:eastAsia="仿宋_GB2312"/>
          <w:sz w:val="32"/>
          <w:szCs w:val="32"/>
        </w:rPr>
        <w:t>条（段）</w:t>
      </w:r>
      <w:r>
        <w:rPr>
          <w:rStyle w:val="8"/>
          <w:rFonts w:hint="eastAsia" w:ascii="仿宋_GB2312" w:hAnsi="仿宋_GB2312" w:eastAsia="仿宋_GB2312"/>
          <w:sz w:val="32"/>
          <w:szCs w:val="32"/>
        </w:rPr>
        <w:t>小组进组道路未</w:t>
      </w:r>
      <w:r>
        <w:rPr>
          <w:rStyle w:val="8"/>
          <w:rFonts w:ascii="仿宋_GB2312" w:hAnsi="仿宋_GB2312" w:eastAsia="仿宋_GB2312"/>
          <w:sz w:val="32"/>
          <w:szCs w:val="32"/>
        </w:rPr>
        <w:t>硬化</w:t>
      </w:r>
      <w:r>
        <w:rPr>
          <w:rStyle w:val="8"/>
          <w:rFonts w:hint="eastAsia" w:ascii="仿宋_GB2312" w:hAnsi="仿宋_GB2312" w:eastAsia="仿宋_GB2312"/>
          <w:sz w:val="32"/>
          <w:szCs w:val="32"/>
          <w:lang w:eastAsia="zh-CN"/>
        </w:rPr>
        <w:t>，</w:t>
      </w:r>
      <w:r>
        <w:rPr>
          <w:rStyle w:val="8"/>
          <w:rFonts w:ascii="仿宋_GB2312" w:hAnsi="仿宋_GB2312" w:eastAsia="仿宋_GB2312"/>
          <w:sz w:val="32"/>
          <w:szCs w:val="32"/>
        </w:rPr>
        <w:t>有</w:t>
      </w:r>
      <w:r>
        <w:rPr>
          <w:rStyle w:val="8"/>
          <w:rFonts w:hint="eastAsia" w:ascii="仿宋_GB2312" w:hAnsi="仿宋_GB2312" w:eastAsia="仿宋_GB2312"/>
          <w:sz w:val="32"/>
          <w:szCs w:val="32"/>
          <w:lang w:val="en-US" w:eastAsia="zh-CN"/>
        </w:rPr>
        <w:t>6</w:t>
      </w:r>
      <w:r>
        <w:rPr>
          <w:rStyle w:val="8"/>
          <w:rFonts w:ascii="仿宋_GB2312" w:hAnsi="仿宋_GB2312" w:eastAsia="仿宋_GB2312"/>
          <w:sz w:val="32"/>
          <w:szCs w:val="32"/>
        </w:rPr>
        <w:t>条（段）</w:t>
      </w:r>
      <w:r>
        <w:rPr>
          <w:rStyle w:val="8"/>
          <w:rFonts w:hint="eastAsia" w:ascii="仿宋_GB2312" w:hAnsi="仿宋_GB2312" w:eastAsia="仿宋_GB2312"/>
          <w:sz w:val="32"/>
          <w:szCs w:val="32"/>
        </w:rPr>
        <w:t>自然村村内历史人行道</w:t>
      </w:r>
      <w:r>
        <w:rPr>
          <w:rStyle w:val="8"/>
          <w:rFonts w:hint="eastAsia" w:ascii="仿宋_GB2312" w:hAnsi="仿宋_GB2312" w:eastAsia="仿宋_GB2312"/>
          <w:sz w:val="32"/>
          <w:szCs w:val="32"/>
          <w:lang w:eastAsia="zh-CN"/>
        </w:rPr>
        <w:t>未</w:t>
      </w:r>
      <w:r>
        <w:rPr>
          <w:rStyle w:val="8"/>
          <w:rFonts w:ascii="仿宋_GB2312" w:hAnsi="仿宋_GB2312" w:eastAsia="仿宋_GB2312"/>
          <w:sz w:val="32"/>
          <w:szCs w:val="32"/>
        </w:rPr>
        <w:t>硬化</w:t>
      </w:r>
      <w:r>
        <w:rPr>
          <w:rStyle w:val="8"/>
          <w:rFonts w:hint="eastAsia" w:ascii="仿宋_GB2312" w:hAnsi="仿宋_GB2312" w:eastAsia="仿宋_GB2312"/>
          <w:sz w:val="32"/>
          <w:szCs w:val="32"/>
          <w:lang w:eastAsia="zh-CN"/>
        </w:rPr>
        <w:t>。</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sz w:val="32"/>
          <w:szCs w:val="32"/>
        </w:rPr>
      </w:pPr>
      <w:r>
        <w:rPr>
          <w:rStyle w:val="8"/>
          <w:rFonts w:ascii="仿宋_GB2312" w:hAnsi="仿宋_GB2312" w:eastAsia="仿宋_GB2312"/>
          <w:b/>
          <w:bCs/>
          <w:sz w:val="32"/>
          <w:szCs w:val="32"/>
        </w:rPr>
        <w:t>（2）饮水：</w:t>
      </w:r>
      <w:r>
        <w:rPr>
          <w:rStyle w:val="8"/>
          <w:rFonts w:ascii="仿宋_GB2312" w:hAnsi="仿宋_GB2312" w:eastAsia="仿宋_GB2312"/>
          <w:color w:val="auto"/>
          <w:sz w:val="32"/>
          <w:szCs w:val="32"/>
        </w:rPr>
        <w:t xml:space="preserve">目前建有蓄水池 </w:t>
      </w:r>
      <w:r>
        <w:rPr>
          <w:rStyle w:val="8"/>
          <w:rFonts w:hint="eastAsia" w:ascii="仿宋_GB2312" w:hAnsi="仿宋_GB2312" w:eastAsia="仿宋_GB2312"/>
          <w:color w:val="auto"/>
          <w:sz w:val="32"/>
          <w:szCs w:val="32"/>
        </w:rPr>
        <w:t>1</w:t>
      </w:r>
      <w:r>
        <w:rPr>
          <w:rStyle w:val="8"/>
          <w:rFonts w:ascii="仿宋_GB2312" w:hAnsi="仿宋_GB2312" w:eastAsia="仿宋_GB2312"/>
          <w:color w:val="auto"/>
          <w:sz w:val="32"/>
          <w:szCs w:val="32"/>
        </w:rPr>
        <w:t>座，</w:t>
      </w:r>
      <w:r>
        <w:rPr>
          <w:rStyle w:val="8"/>
          <w:rFonts w:hint="eastAsia" w:ascii="仿宋_GB2312" w:hAnsi="仿宋_GB2312" w:eastAsia="仿宋_GB2312"/>
          <w:color w:val="auto"/>
          <w:sz w:val="32"/>
          <w:szCs w:val="32"/>
        </w:rPr>
        <w:t>容量为</w:t>
      </w:r>
      <w:r>
        <w:rPr>
          <w:rStyle w:val="8"/>
          <w:rFonts w:hint="eastAsia" w:ascii="仿宋_GB2312" w:hAnsi="仿宋_GB2312" w:eastAsia="仿宋_GB2312"/>
          <w:color w:val="auto"/>
          <w:sz w:val="32"/>
          <w:szCs w:val="32"/>
          <w:lang w:val="en-US" w:eastAsia="zh-CN"/>
        </w:rPr>
        <w:t>100</w:t>
      </w:r>
      <w:r>
        <w:rPr>
          <w:rStyle w:val="8"/>
          <w:rFonts w:hint="eastAsia" w:ascii="仿宋_GB2312" w:hAnsi="仿宋_GB2312" w:eastAsia="仿宋_GB2312"/>
          <w:color w:val="auto"/>
          <w:sz w:val="32"/>
          <w:szCs w:val="32"/>
        </w:rPr>
        <w:t>立方米</w:t>
      </w:r>
      <w:r>
        <w:rPr>
          <w:rStyle w:val="8"/>
          <w:rFonts w:hint="eastAsia" w:ascii="仿宋_GB2312" w:hAnsi="仿宋_GB2312" w:eastAsia="仿宋_GB2312"/>
          <w:color w:val="auto"/>
          <w:sz w:val="32"/>
          <w:szCs w:val="32"/>
          <w:lang w:eastAsia="zh-CN"/>
        </w:rPr>
        <w:t>，</w:t>
      </w:r>
      <w:r>
        <w:rPr>
          <w:rStyle w:val="8"/>
          <w:rFonts w:ascii="仿宋_GB2312" w:hAnsi="仿宋_GB2312" w:eastAsia="仿宋_GB2312"/>
          <w:color w:val="auto"/>
          <w:sz w:val="32"/>
          <w:szCs w:val="32"/>
        </w:rPr>
        <w:t>已实现户户通自来水，饮用水安全，水质达标</w:t>
      </w:r>
      <w:r>
        <w:rPr>
          <w:rStyle w:val="8"/>
          <w:rFonts w:hint="eastAsia" w:ascii="仿宋_GB2312" w:hAnsi="仿宋_GB2312" w:eastAsia="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sz w:val="32"/>
          <w:szCs w:val="32"/>
        </w:rPr>
      </w:pPr>
      <w:r>
        <w:rPr>
          <w:rStyle w:val="8"/>
          <w:rFonts w:ascii="仿宋_GB2312" w:hAnsi="仿宋_GB2312" w:eastAsia="仿宋_GB2312"/>
          <w:b/>
          <w:bCs/>
          <w:sz w:val="32"/>
          <w:szCs w:val="32"/>
        </w:rPr>
        <w:t>（3）住房：</w:t>
      </w:r>
      <w:r>
        <w:rPr>
          <w:rStyle w:val="8"/>
          <w:rFonts w:ascii="仿宋_GB2312" w:hAnsi="仿宋_GB2312" w:eastAsia="仿宋_GB2312"/>
          <w:sz w:val="32"/>
          <w:szCs w:val="32"/>
        </w:rPr>
        <w:t>全部为安全稳固住房，</w:t>
      </w:r>
      <w:r>
        <w:rPr>
          <w:rStyle w:val="8"/>
          <w:rFonts w:hint="eastAsia" w:ascii="仿宋_GB2312" w:hAnsi="仿宋_GB2312" w:eastAsia="仿宋_GB2312"/>
          <w:sz w:val="32"/>
          <w:szCs w:val="32"/>
          <w:lang w:val="en-US" w:eastAsia="zh-CN"/>
        </w:rPr>
        <w:t>12户均为</w:t>
      </w:r>
      <w:r>
        <w:rPr>
          <w:rStyle w:val="8"/>
          <w:rFonts w:hint="eastAsia" w:ascii="仿宋_GB2312" w:hAnsi="仿宋_GB2312" w:eastAsia="仿宋_GB2312"/>
          <w:sz w:val="32"/>
          <w:szCs w:val="32"/>
        </w:rPr>
        <w:t>砖混结构住房</w:t>
      </w:r>
      <w:r>
        <w:rPr>
          <w:rStyle w:val="8"/>
          <w:rFonts w:hint="eastAsia" w:ascii="仿宋_GB2312" w:hAnsi="仿宋_GB2312" w:eastAsia="仿宋_GB2312"/>
          <w:sz w:val="32"/>
          <w:szCs w:val="32"/>
          <w:lang w:eastAsia="zh-CN"/>
        </w:rPr>
        <w:t>。</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sz w:val="32"/>
          <w:szCs w:val="32"/>
        </w:rPr>
      </w:pPr>
      <w:r>
        <w:rPr>
          <w:rStyle w:val="8"/>
          <w:rFonts w:ascii="仿宋_GB2312" w:hAnsi="仿宋_GB2312" w:eastAsia="仿宋_GB2312"/>
          <w:b/>
          <w:bCs/>
          <w:sz w:val="32"/>
          <w:szCs w:val="32"/>
        </w:rPr>
        <w:t>（</w:t>
      </w:r>
      <w:r>
        <w:rPr>
          <w:rStyle w:val="8"/>
          <w:rFonts w:hint="eastAsia" w:ascii="仿宋_GB2312" w:hAnsi="仿宋_GB2312" w:eastAsia="仿宋_GB2312"/>
          <w:b/>
          <w:bCs/>
          <w:sz w:val="32"/>
          <w:szCs w:val="32"/>
          <w:lang w:val="en-US" w:eastAsia="zh-CN"/>
        </w:rPr>
        <w:t>4</w:t>
      </w:r>
      <w:r>
        <w:rPr>
          <w:rStyle w:val="8"/>
          <w:rFonts w:ascii="仿宋_GB2312" w:hAnsi="仿宋_GB2312" w:eastAsia="仿宋_GB2312"/>
          <w:b/>
          <w:bCs/>
          <w:sz w:val="32"/>
          <w:szCs w:val="32"/>
        </w:rPr>
        <w:t>）学校：</w:t>
      </w:r>
      <w:r>
        <w:rPr>
          <w:rStyle w:val="8"/>
          <w:rFonts w:hint="eastAsia" w:ascii="仿宋_GB2312" w:hAnsi="仿宋_GB2312" w:eastAsia="仿宋_GB2312"/>
          <w:sz w:val="32"/>
          <w:szCs w:val="32"/>
        </w:rPr>
        <w:t>小学和幼儿园就读于村委会所在地</w:t>
      </w:r>
      <w:r>
        <w:rPr>
          <w:rStyle w:val="8"/>
          <w:rFonts w:ascii="仿宋_GB2312" w:hAnsi="仿宋_GB2312" w:eastAsia="仿宋_GB2312"/>
          <w:sz w:val="32"/>
          <w:szCs w:val="32"/>
        </w:rPr>
        <w:t>。</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楷体" w:hAnsi="楷体" w:eastAsia="楷体" w:cs="楷体"/>
          <w:b/>
          <w:bCs/>
          <w:sz w:val="32"/>
          <w:szCs w:val="32"/>
        </w:rPr>
      </w:pPr>
      <w:r>
        <w:rPr>
          <w:rStyle w:val="8"/>
          <w:rFonts w:hint="eastAsia" w:ascii="楷体" w:hAnsi="楷体" w:eastAsia="楷体" w:cs="楷体"/>
          <w:b/>
          <w:bCs/>
          <w:sz w:val="32"/>
          <w:szCs w:val="32"/>
        </w:rPr>
        <w:t>（三）优势资源</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lang w:eastAsia="zh-CN"/>
        </w:rPr>
      </w:pPr>
      <w:r>
        <w:rPr>
          <w:rStyle w:val="8"/>
          <w:rFonts w:ascii="仿宋_GB2312" w:hAnsi="仿宋_GB2312" w:eastAsia="仿宋_GB2312"/>
          <w:sz w:val="32"/>
          <w:szCs w:val="32"/>
        </w:rPr>
        <w:t>森林覆盖率高，气候适宜，昼夜温差小。人均常规耕地、轮耕荒山、林地面积多，发展生态产业基础好，有较大的产业发展空间。村庄内部、周围以及农户周围有足够空余空间</w:t>
      </w:r>
      <w:r>
        <w:rPr>
          <w:rStyle w:val="8"/>
          <w:rFonts w:hint="eastAsia" w:ascii="仿宋_GB2312" w:hAnsi="仿宋_GB2312" w:eastAsia="仿宋_GB2312"/>
          <w:sz w:val="32"/>
          <w:szCs w:val="32"/>
          <w:lang w:eastAsia="zh-CN"/>
        </w:rPr>
        <w:t>，</w:t>
      </w:r>
      <w:r>
        <w:rPr>
          <w:rStyle w:val="8"/>
          <w:rFonts w:ascii="仿宋_GB2312" w:hAnsi="仿宋_GB2312" w:eastAsia="仿宋_GB2312"/>
          <w:sz w:val="32"/>
          <w:szCs w:val="32"/>
        </w:rPr>
        <w:t>民风淳朴，群众内生动力足，布局相应公共服务设施难度不大</w:t>
      </w:r>
      <w:r>
        <w:rPr>
          <w:rStyle w:val="8"/>
          <w:rFonts w:hint="eastAsia" w:ascii="仿宋_GB2312" w:hAnsi="仿宋_GB2312" w:eastAsia="仿宋_GB2312"/>
          <w:sz w:val="32"/>
          <w:szCs w:val="32"/>
          <w:lang w:eastAsia="zh-CN"/>
        </w:rPr>
        <w:t>。</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黑体" w:hAnsi="黑体" w:eastAsia="黑体" w:cs="黑体"/>
          <w:sz w:val="32"/>
          <w:szCs w:val="32"/>
        </w:rPr>
      </w:pPr>
      <w:r>
        <w:rPr>
          <w:rStyle w:val="8"/>
          <w:rFonts w:hint="eastAsia" w:ascii="黑体" w:hAnsi="黑体" w:eastAsia="黑体" w:cs="黑体"/>
          <w:sz w:val="32"/>
          <w:szCs w:val="32"/>
        </w:rPr>
        <w:t>二、规划内容</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楷体" w:hAnsi="楷体" w:eastAsia="楷体" w:cs="楷体"/>
          <w:b/>
          <w:bCs/>
          <w:sz w:val="32"/>
          <w:szCs w:val="32"/>
        </w:rPr>
      </w:pPr>
      <w:r>
        <w:rPr>
          <w:rStyle w:val="8"/>
          <w:rFonts w:hint="eastAsia" w:ascii="楷体" w:hAnsi="楷体" w:eastAsia="楷体" w:cs="楷体"/>
          <w:b/>
          <w:bCs/>
          <w:sz w:val="32"/>
          <w:szCs w:val="32"/>
        </w:rPr>
        <w:t>（一）规划思路</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自然村地理位置优越，充分结合永公达</w:t>
      </w:r>
      <w:r>
        <w:rPr>
          <w:rStyle w:val="8"/>
          <w:rFonts w:hint="eastAsia" w:ascii="仿宋_GB2312" w:hAnsi="仿宋_GB2312" w:eastAsia="仿宋_GB2312"/>
          <w:sz w:val="32"/>
          <w:szCs w:val="32"/>
          <w:lang w:eastAsia="zh-CN"/>
        </w:rPr>
        <w:t>自然村</w:t>
      </w:r>
      <w:r>
        <w:rPr>
          <w:rStyle w:val="8"/>
          <w:rFonts w:hint="eastAsia" w:ascii="仿宋_GB2312" w:hAnsi="仿宋_GB2312" w:eastAsia="仿宋_GB2312"/>
          <w:sz w:val="32"/>
          <w:szCs w:val="32"/>
        </w:rPr>
        <w:t>自身资源优势，结合传统村落产业发展的现状及发展趋势，通过合理的鼓励、引导，带动地方经济的发展，让农民群众获得更多的就业机会，增加收入，享受更好</w:t>
      </w:r>
      <w:r>
        <w:rPr>
          <w:rStyle w:val="8"/>
          <w:rFonts w:hint="eastAsia" w:ascii="仿宋_GB2312" w:hAnsi="仿宋_GB2312" w:eastAsia="仿宋_GB2312"/>
          <w:sz w:val="32"/>
          <w:szCs w:val="32"/>
          <w:lang w:eastAsia="zh-CN"/>
        </w:rPr>
        <w:t>地</w:t>
      </w:r>
      <w:r>
        <w:rPr>
          <w:rStyle w:val="8"/>
          <w:rFonts w:hint="eastAsia" w:ascii="仿宋_GB2312" w:hAnsi="仿宋_GB2312" w:eastAsia="仿宋_GB2312"/>
          <w:sz w:val="32"/>
          <w:szCs w:val="32"/>
        </w:rPr>
        <w:t>居住环境和发展条件。自然村村庄规划定位为：基本整洁型。</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楷体" w:hAnsi="楷体" w:eastAsia="楷体" w:cs="楷体"/>
          <w:b/>
          <w:bCs/>
          <w:sz w:val="32"/>
          <w:szCs w:val="32"/>
        </w:rPr>
      </w:pPr>
      <w:r>
        <w:rPr>
          <w:rStyle w:val="8"/>
          <w:rFonts w:hint="eastAsia" w:ascii="楷体" w:hAnsi="楷体" w:eastAsia="楷体" w:cs="楷体"/>
          <w:b/>
          <w:bCs/>
          <w:sz w:val="32"/>
          <w:szCs w:val="32"/>
        </w:rPr>
        <w:t>（二）规划期限</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近期：2019—2022年，远期：202</w:t>
      </w:r>
      <w:r>
        <w:rPr>
          <w:rStyle w:val="8"/>
          <w:rFonts w:hint="eastAsia" w:ascii="仿宋_GB2312" w:hAnsi="仿宋_GB2312" w:eastAsia="仿宋_GB2312"/>
          <w:sz w:val="32"/>
          <w:szCs w:val="32"/>
        </w:rPr>
        <w:t>3</w:t>
      </w:r>
      <w:r>
        <w:rPr>
          <w:rStyle w:val="8"/>
          <w:rFonts w:ascii="仿宋_GB2312" w:hAnsi="仿宋_GB2312" w:eastAsia="仿宋_GB2312"/>
          <w:sz w:val="32"/>
          <w:szCs w:val="32"/>
        </w:rPr>
        <w:t>—2035年。</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楷体" w:hAnsi="楷体" w:eastAsia="楷体" w:cs="楷体"/>
          <w:b/>
          <w:bCs/>
          <w:sz w:val="32"/>
          <w:szCs w:val="32"/>
        </w:rPr>
      </w:pPr>
      <w:r>
        <w:rPr>
          <w:rStyle w:val="8"/>
          <w:rFonts w:hint="eastAsia" w:ascii="楷体" w:hAnsi="楷体" w:eastAsia="楷体" w:cs="楷体"/>
          <w:b/>
          <w:bCs/>
          <w:sz w:val="32"/>
          <w:szCs w:val="32"/>
        </w:rPr>
        <w:t>（三）规划内容</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b/>
          <w:sz w:val="32"/>
          <w:szCs w:val="32"/>
        </w:rPr>
      </w:pPr>
      <w:r>
        <w:rPr>
          <w:rStyle w:val="8"/>
          <w:rFonts w:ascii="仿宋_GB2312" w:hAnsi="仿宋_GB2312" w:eastAsia="仿宋_GB2312"/>
          <w:b/>
          <w:sz w:val="32"/>
          <w:szCs w:val="32"/>
        </w:rPr>
        <w:t>1．道路交通：</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sz w:val="32"/>
          <w:szCs w:val="32"/>
        </w:rPr>
      </w:pPr>
      <w:r>
        <w:rPr>
          <w:rStyle w:val="8"/>
          <w:rFonts w:hint="eastAsia" w:ascii="仿宋_GB2312" w:hAnsi="仿宋_GB2312" w:eastAsia="仿宋_GB2312"/>
          <w:b/>
          <w:bCs/>
          <w:sz w:val="32"/>
          <w:szCs w:val="32"/>
        </w:rPr>
        <w:t>一是</w:t>
      </w:r>
      <w:r>
        <w:rPr>
          <w:rStyle w:val="8"/>
          <w:rFonts w:hint="eastAsia" w:ascii="仿宋_GB2312" w:hAnsi="仿宋_GB2312" w:eastAsia="仿宋_GB2312"/>
          <w:sz w:val="32"/>
          <w:szCs w:val="32"/>
        </w:rPr>
        <w:t>修缮硬化4条小组进组道路，设计宽度4米；</w:t>
      </w:r>
      <w:r>
        <w:rPr>
          <w:rStyle w:val="8"/>
          <w:rFonts w:hint="eastAsia" w:ascii="仿宋_GB2312" w:hAnsi="仿宋_GB2312" w:eastAsia="仿宋_GB2312"/>
          <w:b/>
          <w:bCs/>
          <w:sz w:val="32"/>
          <w:szCs w:val="32"/>
        </w:rPr>
        <w:t>二是</w:t>
      </w:r>
      <w:r>
        <w:rPr>
          <w:rStyle w:val="8"/>
          <w:rFonts w:hint="eastAsia" w:ascii="仿宋_GB2312" w:hAnsi="仿宋_GB2312" w:eastAsia="仿宋_GB2312"/>
          <w:sz w:val="32"/>
          <w:szCs w:val="32"/>
        </w:rPr>
        <w:t>新建硬化6条自然村村内历史人行道，设计宽度2米；</w:t>
      </w:r>
      <w:r>
        <w:rPr>
          <w:rStyle w:val="8"/>
          <w:rFonts w:hint="eastAsia" w:ascii="仿宋_GB2312" w:hAnsi="仿宋_GB2312" w:eastAsia="仿宋_GB2312"/>
          <w:b/>
          <w:bCs/>
          <w:sz w:val="32"/>
          <w:szCs w:val="32"/>
        </w:rPr>
        <w:t>三是</w:t>
      </w:r>
      <w:r>
        <w:rPr>
          <w:rStyle w:val="8"/>
          <w:rFonts w:hint="eastAsia" w:ascii="仿宋_GB2312" w:hAnsi="仿宋_GB2312" w:eastAsia="仿宋_GB2312"/>
          <w:sz w:val="32"/>
          <w:szCs w:val="32"/>
        </w:rPr>
        <w:t>新建5条村域产业路，全长5km，设计宽度3m。上述三项概算总投资11</w:t>
      </w:r>
      <w:r>
        <w:rPr>
          <w:rStyle w:val="8"/>
          <w:rFonts w:hint="eastAsia" w:ascii="仿宋_GB2312" w:hAnsi="仿宋_GB2312" w:eastAsia="仿宋_GB2312"/>
          <w:sz w:val="32"/>
          <w:szCs w:val="32"/>
          <w:lang w:val="en-US" w:eastAsia="zh-CN"/>
        </w:rPr>
        <w:t>6.5</w:t>
      </w:r>
      <w:r>
        <w:rPr>
          <w:rStyle w:val="8"/>
          <w:rFonts w:hint="eastAsia" w:ascii="仿宋_GB2312" w:hAnsi="仿宋_GB2312" w:eastAsia="仿宋_GB2312"/>
          <w:sz w:val="32"/>
          <w:szCs w:val="32"/>
        </w:rPr>
        <w:t>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小组进组道路1号路段（硬化），全长0.2km，设计宽度4m，厚度20cm</w:t>
      </w:r>
      <w:r>
        <w:rPr>
          <w:rStyle w:val="8"/>
          <w:rFonts w:hint="eastAsia" w:ascii="仿宋_GB2312" w:hAnsi="仿宋_GB2312" w:eastAsia="仿宋_GB2312"/>
          <w:sz w:val="32"/>
          <w:szCs w:val="32"/>
          <w:lang w:eastAsia="zh-CN"/>
        </w:rPr>
        <w:t>。</w:t>
      </w:r>
      <w:r>
        <w:rPr>
          <w:rStyle w:val="8"/>
          <w:rFonts w:hint="eastAsia" w:ascii="仿宋_GB2312" w:hAnsi="仿宋_GB2312" w:eastAsia="仿宋_GB2312"/>
          <w:sz w:val="32"/>
          <w:szCs w:val="32"/>
        </w:rPr>
        <w:t>概算投资14万元。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小组进组道路2号路段（硬化），全长0.18km，设计宽度4m，厚度20cm</w:t>
      </w:r>
      <w:r>
        <w:rPr>
          <w:rStyle w:val="8"/>
          <w:rFonts w:hint="eastAsia" w:ascii="仿宋_GB2312" w:hAnsi="仿宋_GB2312" w:eastAsia="仿宋_GB2312"/>
          <w:sz w:val="32"/>
          <w:szCs w:val="32"/>
          <w:lang w:eastAsia="zh-CN"/>
        </w:rPr>
        <w:t>。</w:t>
      </w:r>
      <w:r>
        <w:rPr>
          <w:rStyle w:val="8"/>
          <w:rFonts w:hint="eastAsia" w:ascii="仿宋_GB2312" w:hAnsi="仿宋_GB2312" w:eastAsia="仿宋_GB2312"/>
          <w:sz w:val="32"/>
          <w:szCs w:val="32"/>
        </w:rPr>
        <w:t>概算投资12万元。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自然村村内历史人行道3号路段（硬化），全长80m，设计宽度2m，厚度10cm</w:t>
      </w:r>
      <w:r>
        <w:rPr>
          <w:rStyle w:val="8"/>
          <w:rFonts w:hint="eastAsia" w:ascii="仿宋_GB2312" w:hAnsi="仿宋_GB2312" w:eastAsia="仿宋_GB2312"/>
          <w:sz w:val="32"/>
          <w:szCs w:val="32"/>
          <w:lang w:eastAsia="zh-CN"/>
        </w:rPr>
        <w:t>。</w:t>
      </w:r>
      <w:r>
        <w:rPr>
          <w:rStyle w:val="8"/>
          <w:rFonts w:hint="eastAsia" w:ascii="仿宋_GB2312" w:hAnsi="仿宋_GB2312" w:eastAsia="仿宋_GB2312"/>
          <w:sz w:val="32"/>
          <w:szCs w:val="32"/>
        </w:rPr>
        <w:t>概算投资1.4万元；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自然村村内历史人行道4号路段（硬化），全长60m，设计宽度2m，厚度10cm</w:t>
      </w:r>
      <w:r>
        <w:rPr>
          <w:rStyle w:val="8"/>
          <w:rFonts w:hint="eastAsia" w:ascii="仿宋_GB2312" w:hAnsi="仿宋_GB2312" w:eastAsia="仿宋_GB2312"/>
          <w:sz w:val="32"/>
          <w:szCs w:val="32"/>
          <w:lang w:eastAsia="zh-CN"/>
        </w:rPr>
        <w:t>。</w:t>
      </w:r>
      <w:r>
        <w:rPr>
          <w:rStyle w:val="8"/>
          <w:rFonts w:hint="eastAsia" w:ascii="仿宋_GB2312" w:hAnsi="仿宋_GB2312" w:eastAsia="仿宋_GB2312"/>
          <w:sz w:val="32"/>
          <w:szCs w:val="32"/>
        </w:rPr>
        <w:t>概算投资1万元；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自然村村内历史人行道5号路段（硬化），全长30m，设计宽度2m，厚度10cm</w:t>
      </w:r>
      <w:r>
        <w:rPr>
          <w:rStyle w:val="8"/>
          <w:rFonts w:hint="eastAsia" w:ascii="仿宋_GB2312" w:hAnsi="仿宋_GB2312" w:eastAsia="仿宋_GB2312"/>
          <w:sz w:val="32"/>
          <w:szCs w:val="32"/>
          <w:lang w:eastAsia="zh-CN"/>
        </w:rPr>
        <w:t>。</w:t>
      </w:r>
      <w:r>
        <w:rPr>
          <w:rStyle w:val="8"/>
          <w:rFonts w:hint="eastAsia" w:ascii="仿宋_GB2312" w:hAnsi="仿宋_GB2312" w:eastAsia="仿宋_GB2312"/>
          <w:sz w:val="32"/>
          <w:szCs w:val="32"/>
        </w:rPr>
        <w:t>概算投资0.5万元；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自然村村内历史人行道6号路段（硬化），全长70m，设计宽度2m，厚度10cm</w:t>
      </w:r>
      <w:r>
        <w:rPr>
          <w:rStyle w:val="8"/>
          <w:rFonts w:hint="eastAsia" w:ascii="仿宋_GB2312" w:hAnsi="仿宋_GB2312" w:eastAsia="仿宋_GB2312"/>
          <w:sz w:val="32"/>
          <w:szCs w:val="32"/>
          <w:lang w:eastAsia="zh-CN"/>
        </w:rPr>
        <w:t>。</w:t>
      </w:r>
      <w:r>
        <w:rPr>
          <w:rStyle w:val="8"/>
          <w:rFonts w:hint="eastAsia" w:ascii="仿宋_GB2312" w:hAnsi="仿宋_GB2312" w:eastAsia="仿宋_GB2312"/>
          <w:sz w:val="32"/>
          <w:szCs w:val="32"/>
        </w:rPr>
        <w:t>概算投资1.2万元；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自然村村内历史人行道7号路段（硬化），全长200m，设计宽度2m，厚度10cm</w:t>
      </w:r>
      <w:r>
        <w:rPr>
          <w:rStyle w:val="8"/>
          <w:rFonts w:hint="eastAsia" w:ascii="仿宋_GB2312" w:hAnsi="仿宋_GB2312" w:eastAsia="仿宋_GB2312"/>
          <w:sz w:val="32"/>
          <w:szCs w:val="32"/>
          <w:lang w:eastAsia="zh-CN"/>
        </w:rPr>
        <w:t>。</w:t>
      </w:r>
      <w:r>
        <w:rPr>
          <w:rStyle w:val="8"/>
          <w:rFonts w:hint="eastAsia" w:ascii="仿宋_GB2312" w:hAnsi="仿宋_GB2312" w:eastAsia="仿宋_GB2312"/>
          <w:sz w:val="32"/>
          <w:szCs w:val="32"/>
        </w:rPr>
        <w:t>概算投资3.5万元；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小组进组道路8号路段（硬化），全长0.03km，设计宽度4m，厚度20cm</w:t>
      </w:r>
      <w:r>
        <w:rPr>
          <w:rStyle w:val="8"/>
          <w:rFonts w:hint="eastAsia" w:ascii="仿宋_GB2312" w:hAnsi="仿宋_GB2312" w:eastAsia="仿宋_GB2312"/>
          <w:sz w:val="32"/>
          <w:szCs w:val="32"/>
          <w:lang w:eastAsia="zh-CN"/>
        </w:rPr>
        <w:t>。</w:t>
      </w:r>
      <w:r>
        <w:rPr>
          <w:rStyle w:val="8"/>
          <w:rFonts w:hint="eastAsia" w:ascii="仿宋_GB2312" w:hAnsi="仿宋_GB2312" w:eastAsia="仿宋_GB2312"/>
          <w:sz w:val="32"/>
          <w:szCs w:val="32"/>
        </w:rPr>
        <w:t>概算投资1.5万元。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自然村村内历史人行道9号路段（硬化），全长80m，设计宽度2m，厚度10cm</w:t>
      </w:r>
      <w:r>
        <w:rPr>
          <w:rStyle w:val="8"/>
          <w:rFonts w:hint="eastAsia" w:ascii="仿宋_GB2312" w:hAnsi="仿宋_GB2312" w:eastAsia="仿宋_GB2312"/>
          <w:sz w:val="32"/>
          <w:szCs w:val="32"/>
          <w:lang w:eastAsia="zh-CN"/>
        </w:rPr>
        <w:t>。</w:t>
      </w:r>
      <w:r>
        <w:rPr>
          <w:rStyle w:val="8"/>
          <w:rFonts w:hint="eastAsia" w:ascii="仿宋_GB2312" w:hAnsi="仿宋_GB2312" w:eastAsia="仿宋_GB2312"/>
          <w:sz w:val="32"/>
          <w:szCs w:val="32"/>
        </w:rPr>
        <w:t>概算投资1.4万元。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小组进组道路10号路段（硬化），全长0.03km，设计宽度4m，厚度20cm</w:t>
      </w:r>
      <w:r>
        <w:rPr>
          <w:rStyle w:val="8"/>
          <w:rFonts w:hint="eastAsia" w:ascii="仿宋_GB2312" w:hAnsi="仿宋_GB2312" w:eastAsia="仿宋_GB2312"/>
          <w:sz w:val="32"/>
          <w:szCs w:val="32"/>
          <w:lang w:eastAsia="zh-CN"/>
        </w:rPr>
        <w:t>。</w:t>
      </w:r>
      <w:r>
        <w:rPr>
          <w:rStyle w:val="8"/>
          <w:rFonts w:hint="eastAsia" w:ascii="仿宋_GB2312" w:hAnsi="仿宋_GB2312" w:eastAsia="仿宋_GB2312"/>
          <w:sz w:val="32"/>
          <w:szCs w:val="32"/>
        </w:rPr>
        <w:t>概算投资1.5万元。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color w:val="auto"/>
          <w:sz w:val="32"/>
          <w:szCs w:val="32"/>
          <w:lang w:eastAsia="zh-CN"/>
        </w:rPr>
      </w:pPr>
      <w:r>
        <w:rPr>
          <w:rStyle w:val="8"/>
          <w:rFonts w:hint="eastAsia" w:ascii="仿宋_GB2312" w:hAnsi="仿宋_GB2312" w:eastAsia="仿宋_GB2312"/>
          <w:sz w:val="32"/>
          <w:szCs w:val="32"/>
        </w:rPr>
        <w:t>规划</w:t>
      </w:r>
      <w:r>
        <w:rPr>
          <w:rStyle w:val="8"/>
          <w:rFonts w:hint="eastAsia" w:ascii="仿宋_GB2312" w:hAnsi="仿宋_GB2312" w:eastAsia="仿宋_GB2312"/>
          <w:sz w:val="32"/>
          <w:szCs w:val="32"/>
          <w:lang w:eastAsia="zh-CN"/>
        </w:rPr>
        <w:t>自然村村内</w:t>
      </w:r>
      <w:r>
        <w:rPr>
          <w:rStyle w:val="8"/>
          <w:rFonts w:hint="eastAsia" w:ascii="仿宋_GB2312" w:hAnsi="仿宋_GB2312" w:eastAsia="仿宋_GB2312"/>
          <w:sz w:val="32"/>
          <w:szCs w:val="32"/>
        </w:rPr>
        <w:t>踏步</w:t>
      </w:r>
      <w:r>
        <w:rPr>
          <w:rStyle w:val="8"/>
          <w:rFonts w:hint="eastAsia" w:ascii="仿宋_GB2312" w:hAnsi="仿宋_GB2312" w:eastAsia="仿宋_GB2312"/>
          <w:sz w:val="32"/>
          <w:szCs w:val="32"/>
          <w:lang w:val="en-US" w:eastAsia="zh-CN"/>
        </w:rPr>
        <w:t>200</w:t>
      </w:r>
      <w:r>
        <w:rPr>
          <w:rStyle w:val="8"/>
          <w:rFonts w:hint="eastAsia" w:ascii="仿宋_GB2312" w:hAnsi="仿宋_GB2312" w:eastAsia="仿宋_GB2312"/>
          <w:sz w:val="32"/>
          <w:szCs w:val="32"/>
        </w:rPr>
        <w:t>m，概</w:t>
      </w:r>
      <w:r>
        <w:rPr>
          <w:rStyle w:val="8"/>
          <w:rFonts w:hint="eastAsia" w:ascii="仿宋_GB2312" w:hAnsi="仿宋_GB2312" w:eastAsia="仿宋_GB2312"/>
          <w:color w:val="auto"/>
          <w:sz w:val="32"/>
          <w:szCs w:val="32"/>
        </w:rPr>
        <w:t>算投资1</w:t>
      </w:r>
      <w:r>
        <w:rPr>
          <w:rStyle w:val="8"/>
          <w:rFonts w:hint="eastAsia" w:ascii="仿宋_GB2312" w:hAnsi="仿宋_GB2312" w:eastAsia="仿宋_GB2312"/>
          <w:color w:val="auto"/>
          <w:sz w:val="32"/>
          <w:szCs w:val="32"/>
          <w:lang w:val="en-US" w:eastAsia="zh-CN"/>
        </w:rPr>
        <w:t>.5</w:t>
      </w:r>
      <w:r>
        <w:rPr>
          <w:rStyle w:val="8"/>
          <w:rFonts w:hint="eastAsia" w:ascii="仿宋_GB2312" w:hAnsi="仿宋_GB2312" w:eastAsia="仿宋_GB2312"/>
          <w:color w:val="auto"/>
          <w:sz w:val="32"/>
          <w:szCs w:val="32"/>
        </w:rPr>
        <w:t>万元</w:t>
      </w:r>
      <w:r>
        <w:rPr>
          <w:rStyle w:val="8"/>
          <w:rFonts w:hint="eastAsia" w:ascii="仿宋_GB2312" w:hAnsi="仿宋_GB2312" w:eastAsia="仿宋_GB2312"/>
          <w:color w:val="auto"/>
          <w:sz w:val="32"/>
          <w:szCs w:val="32"/>
          <w:lang w:eastAsia="zh-CN"/>
        </w:rPr>
        <w:t>；</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color w:val="auto"/>
          <w:sz w:val="32"/>
          <w:szCs w:val="32"/>
        </w:rPr>
      </w:pPr>
      <w:r>
        <w:rPr>
          <w:rStyle w:val="8"/>
          <w:rFonts w:hint="eastAsia" w:ascii="仿宋_GB2312" w:hAnsi="仿宋_GB2312" w:eastAsia="仿宋_GB2312"/>
          <w:sz w:val="32"/>
          <w:szCs w:val="32"/>
        </w:rPr>
        <w:t>规划</w:t>
      </w:r>
      <w:r>
        <w:rPr>
          <w:rStyle w:val="8"/>
          <w:rFonts w:hint="eastAsia" w:ascii="仿宋_GB2312" w:hAnsi="仿宋_GB2312" w:eastAsia="仿宋_GB2312"/>
          <w:sz w:val="32"/>
          <w:szCs w:val="32"/>
          <w:lang w:eastAsia="zh-CN"/>
        </w:rPr>
        <w:t>新建自然村</w:t>
      </w:r>
      <w:r>
        <w:rPr>
          <w:rStyle w:val="8"/>
          <w:rFonts w:hint="eastAsia" w:ascii="仿宋_GB2312" w:hAnsi="仿宋_GB2312" w:eastAsia="仿宋_GB2312"/>
          <w:sz w:val="32"/>
          <w:szCs w:val="32"/>
        </w:rPr>
        <w:t>台阶180m，概算投资2万元；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sz w:val="32"/>
          <w:szCs w:val="32"/>
        </w:rPr>
        <w:t>新建</w:t>
      </w:r>
      <w:r>
        <w:rPr>
          <w:rStyle w:val="8"/>
          <w:rFonts w:hint="eastAsia" w:ascii="仿宋_GB2312" w:hAnsi="仿宋_GB2312" w:eastAsia="仿宋_GB2312"/>
          <w:sz w:val="32"/>
          <w:szCs w:val="32"/>
          <w:lang w:val="en-US" w:eastAsia="zh-CN"/>
        </w:rPr>
        <w:t>5</w:t>
      </w:r>
      <w:r>
        <w:rPr>
          <w:rStyle w:val="8"/>
          <w:rFonts w:hint="eastAsia" w:ascii="仿宋_GB2312" w:hAnsi="仿宋_GB2312" w:eastAsia="仿宋_GB2312"/>
          <w:sz w:val="32"/>
          <w:szCs w:val="32"/>
        </w:rPr>
        <w:t>条村域产业路</w:t>
      </w:r>
      <w:r>
        <w:rPr>
          <w:rStyle w:val="8"/>
          <w:rFonts w:hint="eastAsia" w:ascii="仿宋_GB2312" w:hAnsi="仿宋_GB2312" w:eastAsia="仿宋_GB2312"/>
          <w:color w:val="auto"/>
          <w:sz w:val="32"/>
          <w:szCs w:val="32"/>
          <w:lang w:eastAsia="zh-CN"/>
        </w:rPr>
        <w:t>，</w:t>
      </w:r>
      <w:r>
        <w:rPr>
          <w:rStyle w:val="8"/>
          <w:rFonts w:hint="eastAsia" w:ascii="仿宋_GB2312" w:hAnsi="仿宋_GB2312" w:eastAsia="仿宋_GB2312"/>
          <w:color w:val="auto"/>
          <w:sz w:val="32"/>
          <w:szCs w:val="32"/>
        </w:rPr>
        <w:t>全长</w:t>
      </w:r>
      <w:r>
        <w:rPr>
          <w:rStyle w:val="8"/>
          <w:rFonts w:hint="eastAsia" w:ascii="仿宋_GB2312" w:hAnsi="仿宋_GB2312" w:eastAsia="仿宋_GB2312"/>
          <w:sz w:val="32"/>
          <w:szCs w:val="32"/>
        </w:rPr>
        <w:t>5km</w:t>
      </w:r>
      <w:r>
        <w:rPr>
          <w:rStyle w:val="8"/>
          <w:rFonts w:hint="eastAsia" w:ascii="仿宋_GB2312" w:hAnsi="仿宋_GB2312" w:eastAsia="仿宋_GB2312"/>
          <w:color w:val="auto"/>
          <w:sz w:val="32"/>
          <w:szCs w:val="32"/>
        </w:rPr>
        <w:t>，</w:t>
      </w:r>
      <w:r>
        <w:rPr>
          <w:rStyle w:val="8"/>
          <w:rFonts w:hint="eastAsia" w:ascii="仿宋_GB2312" w:hAnsi="仿宋_GB2312" w:eastAsia="仿宋_GB2312"/>
          <w:sz w:val="32"/>
          <w:szCs w:val="32"/>
        </w:rPr>
        <w:t>设计宽度</w:t>
      </w:r>
      <w:r>
        <w:rPr>
          <w:rStyle w:val="8"/>
          <w:rFonts w:hint="eastAsia" w:ascii="仿宋_GB2312" w:hAnsi="仿宋_GB2312" w:eastAsia="仿宋_GB2312"/>
          <w:sz w:val="32"/>
          <w:szCs w:val="32"/>
          <w:lang w:val="en-US" w:eastAsia="zh-CN"/>
        </w:rPr>
        <w:t>3</w:t>
      </w:r>
      <w:r>
        <w:rPr>
          <w:rStyle w:val="8"/>
          <w:rFonts w:hint="eastAsia" w:ascii="仿宋_GB2312" w:hAnsi="仿宋_GB2312" w:eastAsia="仿宋_GB2312"/>
          <w:sz w:val="32"/>
          <w:szCs w:val="32"/>
        </w:rPr>
        <w:t>m</w:t>
      </w:r>
      <w:r>
        <w:rPr>
          <w:rStyle w:val="8"/>
          <w:rFonts w:hint="eastAsia" w:ascii="仿宋_GB2312" w:hAnsi="仿宋_GB2312" w:eastAsia="仿宋_GB2312"/>
          <w:sz w:val="32"/>
          <w:szCs w:val="32"/>
          <w:lang w:eastAsia="zh-CN"/>
        </w:rPr>
        <w:t>。概算投资</w:t>
      </w:r>
      <w:r>
        <w:rPr>
          <w:rStyle w:val="8"/>
          <w:rFonts w:hint="eastAsia" w:ascii="仿宋_GB2312" w:hAnsi="仿宋_GB2312" w:eastAsia="仿宋_GB2312"/>
          <w:sz w:val="32"/>
          <w:szCs w:val="32"/>
          <w:lang w:val="en-US" w:eastAsia="zh-CN"/>
        </w:rPr>
        <w:t>75</w:t>
      </w:r>
      <w:r>
        <w:rPr>
          <w:rStyle w:val="8"/>
          <w:rFonts w:hint="eastAsia" w:ascii="仿宋_GB2312" w:hAnsi="仿宋_GB2312" w:eastAsia="仿宋_GB2312"/>
          <w:sz w:val="32"/>
          <w:szCs w:val="32"/>
          <w:lang w:eastAsia="zh-CN"/>
        </w:rPr>
        <w:t>万元。</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rPr>
      </w:pPr>
      <w:r>
        <w:rPr>
          <w:rStyle w:val="8"/>
          <w:rFonts w:ascii="仿宋_GB2312" w:hAnsi="仿宋_GB2312" w:eastAsia="仿宋_GB2312" w:cs="仿宋_GB2312"/>
          <w:b/>
          <w:bCs/>
          <w:sz w:val="32"/>
          <w:szCs w:val="32"/>
        </w:rPr>
        <w:t>2．供水规划：</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b/>
          <w:bCs/>
          <w:sz w:val="32"/>
          <w:szCs w:val="32"/>
          <w:lang w:eastAsia="zh-CN"/>
        </w:rPr>
        <w:t>一是</w:t>
      </w:r>
      <w:r>
        <w:rPr>
          <w:rStyle w:val="8"/>
          <w:rFonts w:hint="eastAsia" w:ascii="仿宋_GB2312" w:hAnsi="仿宋_GB2312" w:eastAsia="仿宋_GB2312"/>
          <w:sz w:val="32"/>
          <w:szCs w:val="32"/>
          <w:lang w:eastAsia="zh-CN"/>
        </w:rPr>
        <w:t>新建</w:t>
      </w:r>
      <w:r>
        <w:rPr>
          <w:rStyle w:val="8"/>
          <w:rFonts w:hint="eastAsia" w:ascii="仿宋_GB2312" w:hAnsi="仿宋_GB2312" w:eastAsia="仿宋_GB2312"/>
          <w:sz w:val="32"/>
          <w:szCs w:val="32"/>
          <w:lang w:val="en-US" w:eastAsia="zh-CN"/>
        </w:rPr>
        <w:t>1</w:t>
      </w:r>
      <w:r>
        <w:rPr>
          <w:rStyle w:val="8"/>
          <w:rFonts w:hint="eastAsia" w:ascii="仿宋_GB2312" w:hAnsi="仿宋_GB2312" w:eastAsia="仿宋_GB2312"/>
          <w:sz w:val="32"/>
          <w:szCs w:val="32"/>
          <w:lang w:eastAsia="zh-CN"/>
        </w:rPr>
        <w:t>个</w:t>
      </w:r>
      <w:r>
        <w:rPr>
          <w:rStyle w:val="8"/>
          <w:rFonts w:hint="eastAsia" w:ascii="仿宋_GB2312" w:hAnsi="仿宋_GB2312" w:eastAsia="仿宋_GB2312"/>
          <w:sz w:val="32"/>
          <w:szCs w:val="32"/>
          <w:lang w:val="en-US" w:eastAsia="zh-CN"/>
        </w:rPr>
        <w:t>2</w:t>
      </w:r>
      <w:r>
        <w:rPr>
          <w:rStyle w:val="8"/>
          <w:rFonts w:hint="eastAsia" w:ascii="仿宋_GB2312" w:hAnsi="仿宋_GB2312" w:eastAsia="仿宋_GB2312"/>
          <w:sz w:val="32"/>
          <w:szCs w:val="32"/>
          <w:lang w:eastAsia="zh-CN"/>
        </w:rPr>
        <w:t>00 m³蓄水池（含净水设备和管道铺设），架设</w:t>
      </w:r>
      <w:r>
        <w:rPr>
          <w:rStyle w:val="8"/>
          <w:rFonts w:hint="eastAsia" w:ascii="仿宋_GB2312" w:hAnsi="仿宋_GB2312" w:eastAsia="仿宋_GB2312"/>
          <w:sz w:val="32"/>
          <w:szCs w:val="32"/>
        </w:rPr>
        <w:t>80mm</w:t>
      </w:r>
      <w:r>
        <w:rPr>
          <w:rStyle w:val="8"/>
          <w:rFonts w:hint="eastAsia" w:ascii="仿宋_GB2312" w:hAnsi="仿宋_GB2312" w:eastAsia="仿宋_GB2312"/>
          <w:sz w:val="32"/>
          <w:szCs w:val="32"/>
          <w:lang w:eastAsia="zh-CN"/>
        </w:rPr>
        <w:t>主管道长</w:t>
      </w:r>
      <w:r>
        <w:rPr>
          <w:rStyle w:val="8"/>
          <w:rFonts w:hint="eastAsia" w:ascii="仿宋_GB2312" w:hAnsi="仿宋_GB2312" w:eastAsia="仿宋_GB2312"/>
          <w:sz w:val="32"/>
          <w:szCs w:val="32"/>
        </w:rPr>
        <w:t>1km</w:t>
      </w:r>
      <w:r>
        <w:rPr>
          <w:rStyle w:val="8"/>
          <w:rFonts w:hint="eastAsia" w:ascii="仿宋_GB2312" w:hAnsi="仿宋_GB2312" w:eastAsia="仿宋_GB2312"/>
          <w:sz w:val="32"/>
          <w:szCs w:val="32"/>
          <w:lang w:eastAsia="zh-CN"/>
        </w:rPr>
        <w:t>，20mm入户管道长</w:t>
      </w:r>
      <w:r>
        <w:rPr>
          <w:rStyle w:val="8"/>
          <w:rFonts w:hint="eastAsia" w:ascii="仿宋_GB2312" w:hAnsi="仿宋_GB2312" w:eastAsia="仿宋_GB2312"/>
          <w:sz w:val="32"/>
          <w:szCs w:val="32"/>
        </w:rPr>
        <w:t>1km</w:t>
      </w:r>
      <w:r>
        <w:rPr>
          <w:rStyle w:val="8"/>
          <w:rFonts w:hint="eastAsia" w:ascii="仿宋_GB2312" w:hAnsi="仿宋_GB2312" w:eastAsia="仿宋_GB2312"/>
          <w:sz w:val="32"/>
          <w:szCs w:val="32"/>
          <w:lang w:eastAsia="zh-CN"/>
        </w:rPr>
        <w:t>，</w:t>
      </w:r>
      <w:r>
        <w:rPr>
          <w:rStyle w:val="8"/>
          <w:rFonts w:hint="eastAsia" w:ascii="仿宋_GB2312" w:hAnsi="仿宋_GB2312" w:eastAsia="仿宋_GB2312"/>
          <w:sz w:val="32"/>
          <w:szCs w:val="32"/>
        </w:rPr>
        <w:t>供</w:t>
      </w:r>
      <w:r>
        <w:rPr>
          <w:rStyle w:val="8"/>
          <w:rFonts w:hint="eastAsia" w:ascii="仿宋_GB2312" w:hAnsi="仿宋_GB2312" w:eastAsia="仿宋_GB2312"/>
          <w:sz w:val="32"/>
          <w:szCs w:val="32"/>
          <w:lang w:val="en-US" w:eastAsia="zh-CN"/>
        </w:rPr>
        <w:t>村民小组</w:t>
      </w:r>
      <w:r>
        <w:rPr>
          <w:rStyle w:val="8"/>
          <w:rFonts w:hint="eastAsia" w:ascii="仿宋_GB2312" w:hAnsi="仿宋_GB2312" w:eastAsia="仿宋_GB2312"/>
          <w:sz w:val="32"/>
          <w:szCs w:val="32"/>
        </w:rPr>
        <w:t>使用</w:t>
      </w:r>
      <w:r>
        <w:rPr>
          <w:rStyle w:val="8"/>
          <w:rFonts w:hint="eastAsia" w:ascii="仿宋_GB2312" w:hAnsi="仿宋_GB2312" w:eastAsia="仿宋_GB2312"/>
          <w:sz w:val="32"/>
          <w:szCs w:val="32"/>
          <w:lang w:eastAsia="zh-CN"/>
        </w:rPr>
        <w:t>。概算投资</w:t>
      </w:r>
      <w:r>
        <w:rPr>
          <w:rStyle w:val="8"/>
          <w:rFonts w:hint="eastAsia" w:ascii="仿宋_GB2312" w:hAnsi="仿宋_GB2312" w:eastAsia="仿宋_GB2312"/>
          <w:sz w:val="32"/>
          <w:szCs w:val="32"/>
          <w:lang w:val="en-US" w:eastAsia="zh-CN"/>
        </w:rPr>
        <w:t>20</w:t>
      </w:r>
      <w:r>
        <w:rPr>
          <w:rStyle w:val="8"/>
          <w:rFonts w:hint="eastAsia" w:ascii="仿宋_GB2312" w:hAnsi="仿宋_GB2312" w:eastAsia="仿宋_GB2312"/>
          <w:sz w:val="32"/>
          <w:szCs w:val="32"/>
          <w:lang w:eastAsia="zh-CN"/>
        </w:rPr>
        <w:t>万元。</w:t>
      </w:r>
      <w:r>
        <w:rPr>
          <w:rStyle w:val="8"/>
          <w:rFonts w:hint="eastAsia" w:ascii="仿宋_GB2312" w:hAnsi="仿宋_GB2312" w:eastAsia="仿宋_GB2312"/>
          <w:b/>
          <w:bCs/>
          <w:sz w:val="32"/>
          <w:szCs w:val="32"/>
          <w:lang w:eastAsia="zh-CN"/>
        </w:rPr>
        <w:t>二是</w:t>
      </w:r>
      <w:r>
        <w:rPr>
          <w:rStyle w:val="8"/>
          <w:rFonts w:hint="eastAsia" w:ascii="仿宋_GB2312" w:hAnsi="仿宋_GB2312" w:eastAsia="仿宋_GB2312"/>
          <w:sz w:val="32"/>
          <w:szCs w:val="32"/>
          <w:lang w:eastAsia="zh-CN"/>
        </w:rPr>
        <w:t>新建</w:t>
      </w:r>
      <w:r>
        <w:rPr>
          <w:rStyle w:val="8"/>
          <w:rFonts w:hint="eastAsia" w:ascii="仿宋_GB2312" w:hAnsi="仿宋_GB2312" w:eastAsia="仿宋_GB2312"/>
          <w:sz w:val="32"/>
          <w:szCs w:val="32"/>
        </w:rPr>
        <w:t>消防设施建设（包括购置灭火器、规划新建消防水池，铺设消防管道、安装消</w:t>
      </w:r>
      <w:r>
        <w:rPr>
          <w:rStyle w:val="8"/>
          <w:rFonts w:hint="eastAsia" w:ascii="仿宋_GB2312" w:hAnsi="仿宋_GB2312" w:eastAsia="仿宋_GB2312"/>
          <w:sz w:val="32"/>
          <w:szCs w:val="32"/>
          <w:lang w:eastAsia="zh-CN"/>
        </w:rPr>
        <w:t>火</w:t>
      </w:r>
      <w:r>
        <w:rPr>
          <w:rStyle w:val="8"/>
          <w:rFonts w:hint="eastAsia" w:ascii="仿宋_GB2312" w:hAnsi="仿宋_GB2312" w:eastAsia="仿宋_GB2312"/>
          <w:sz w:val="32"/>
          <w:szCs w:val="32"/>
        </w:rPr>
        <w:t>栓等消防设施）</w:t>
      </w:r>
      <w:r>
        <w:rPr>
          <w:rStyle w:val="8"/>
          <w:rFonts w:hint="eastAsia" w:ascii="仿宋_GB2312" w:hAnsi="仿宋_GB2312" w:eastAsia="仿宋_GB2312"/>
          <w:sz w:val="32"/>
          <w:szCs w:val="32"/>
          <w:lang w:eastAsia="zh-CN"/>
        </w:rPr>
        <w:t>。概算投资</w:t>
      </w:r>
      <w:r>
        <w:rPr>
          <w:rStyle w:val="8"/>
          <w:rFonts w:hint="eastAsia" w:ascii="仿宋_GB2312" w:hAnsi="仿宋_GB2312" w:eastAsia="仿宋_GB2312"/>
          <w:sz w:val="32"/>
          <w:szCs w:val="32"/>
          <w:lang w:val="en-US" w:eastAsia="zh-CN"/>
        </w:rPr>
        <w:t>30</w:t>
      </w:r>
      <w:r>
        <w:rPr>
          <w:rStyle w:val="8"/>
          <w:rFonts w:hint="eastAsia" w:ascii="仿宋_GB2312" w:hAnsi="仿宋_GB2312" w:eastAsia="仿宋_GB2312"/>
          <w:sz w:val="32"/>
          <w:szCs w:val="32"/>
          <w:lang w:eastAsia="zh-CN"/>
        </w:rPr>
        <w:t>万元。上述两项概算投资共计</w:t>
      </w:r>
      <w:r>
        <w:rPr>
          <w:rStyle w:val="8"/>
          <w:rFonts w:hint="eastAsia" w:ascii="仿宋_GB2312" w:hAnsi="仿宋_GB2312" w:eastAsia="仿宋_GB2312"/>
          <w:sz w:val="32"/>
          <w:szCs w:val="32"/>
          <w:lang w:val="en-US" w:eastAsia="zh-CN"/>
        </w:rPr>
        <w:t>50</w:t>
      </w:r>
      <w:r>
        <w:rPr>
          <w:rStyle w:val="8"/>
          <w:rFonts w:hint="eastAsia" w:ascii="仿宋_GB2312" w:hAnsi="仿宋_GB2312" w:eastAsia="仿宋_GB2312"/>
          <w:sz w:val="32"/>
          <w:szCs w:val="32"/>
          <w:lang w:eastAsia="zh-CN"/>
        </w:rPr>
        <w:t>万元。</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3．排水工程：</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sz w:val="32"/>
          <w:szCs w:val="32"/>
        </w:rPr>
      </w:pPr>
      <w:r>
        <w:rPr>
          <w:rStyle w:val="8"/>
          <w:rFonts w:hint="eastAsia" w:ascii="仿宋_GB2312" w:hAnsi="仿宋_GB2312" w:eastAsia="仿宋_GB2312"/>
          <w:b/>
          <w:bCs/>
          <w:sz w:val="32"/>
          <w:szCs w:val="32"/>
        </w:rPr>
        <w:t>一是</w:t>
      </w:r>
      <w:r>
        <w:rPr>
          <w:rStyle w:val="8"/>
          <w:rFonts w:hint="eastAsia" w:ascii="仿宋_GB2312" w:hAnsi="仿宋_GB2312" w:eastAsia="仿宋_GB2312"/>
          <w:sz w:val="32"/>
          <w:szCs w:val="32"/>
        </w:rPr>
        <w:t>自然村内计划建设排水管道和沟渠，全长1000m，设计标准30cm×30cm。每条排水沟可分别根据实际情况设计生态处理池，采取湿地沼泽沉淀、种树养草的方式，实施污水生态处理。新建的排水沟需同步进行水土流失治理，采取支砌堡坎、跌水缓冲、栽植竹木等方式进行处理。概算总投资10万元。</w:t>
      </w:r>
      <w:r>
        <w:rPr>
          <w:rStyle w:val="8"/>
          <w:rFonts w:hint="eastAsia" w:ascii="仿宋_GB2312" w:hAnsi="仿宋_GB2312" w:eastAsia="仿宋_GB2312"/>
          <w:b/>
          <w:bCs/>
          <w:sz w:val="32"/>
          <w:szCs w:val="32"/>
        </w:rPr>
        <w:t>二是</w:t>
      </w:r>
      <w:r>
        <w:rPr>
          <w:rStyle w:val="8"/>
          <w:rFonts w:hint="eastAsia" w:ascii="仿宋_GB2312" w:hAnsi="仿宋_GB2312" w:eastAsia="仿宋_GB2312"/>
          <w:sz w:val="32"/>
          <w:szCs w:val="32"/>
        </w:rPr>
        <w:t>规划新建生态污水氧化池1个，概算投资7万元；上述两项概算投资17万元。</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4．公共空间：</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Ansi="仿宋_GB2312" w:eastAsia="仿宋_GB2312"/>
          <w:sz w:val="32"/>
          <w:szCs w:val="32"/>
        </w:rPr>
      </w:pPr>
      <w:r>
        <w:rPr>
          <w:rStyle w:val="8"/>
          <w:rFonts w:hint="eastAsia" w:hAnsi="仿宋_GB2312" w:eastAsia="仿宋_GB2312"/>
          <w:sz w:val="32"/>
          <w:szCs w:val="32"/>
        </w:rPr>
        <w:t>结合村庄带状布局，</w:t>
      </w:r>
      <w:r>
        <w:rPr>
          <w:rStyle w:val="8"/>
          <w:rFonts w:hint="eastAsia" w:hAnsi="仿宋_GB2312" w:eastAsia="仿宋_GB2312"/>
          <w:b/>
          <w:bCs/>
          <w:sz w:val="32"/>
          <w:szCs w:val="32"/>
        </w:rPr>
        <w:t>一是</w:t>
      </w:r>
      <w:r>
        <w:rPr>
          <w:rStyle w:val="8"/>
          <w:rFonts w:hint="eastAsia" w:hAnsi="仿宋_GB2312" w:eastAsia="仿宋_GB2312"/>
          <w:sz w:val="32"/>
          <w:szCs w:val="32"/>
        </w:rPr>
        <w:t>自然村共规划1个停车场；</w:t>
      </w:r>
      <w:r>
        <w:rPr>
          <w:rStyle w:val="8"/>
          <w:rFonts w:hint="eastAsia" w:hAnsi="仿宋_GB2312" w:eastAsia="仿宋_GB2312"/>
          <w:b/>
          <w:bCs/>
          <w:sz w:val="32"/>
          <w:szCs w:val="32"/>
        </w:rPr>
        <w:t>二是</w:t>
      </w:r>
      <w:r>
        <w:rPr>
          <w:rStyle w:val="8"/>
          <w:rFonts w:hint="eastAsia" w:hAnsi="仿宋_GB2312" w:eastAsia="仿宋_GB2312"/>
          <w:sz w:val="32"/>
          <w:szCs w:val="32"/>
        </w:rPr>
        <w:t>规划1个</w:t>
      </w:r>
      <w:r>
        <w:rPr>
          <w:rStyle w:val="8"/>
          <w:rFonts w:hint="eastAsia" w:hAnsi="仿宋_GB2312" w:eastAsia="仿宋_GB2312"/>
          <w:sz w:val="32"/>
          <w:szCs w:val="32"/>
          <w:lang w:eastAsia="zh-CN"/>
        </w:rPr>
        <w:t>党员</w:t>
      </w:r>
      <w:r>
        <w:rPr>
          <w:rStyle w:val="8"/>
          <w:rFonts w:hint="eastAsia" w:hAnsi="仿宋_GB2312" w:eastAsia="仿宋_GB2312"/>
          <w:sz w:val="32"/>
          <w:szCs w:val="32"/>
        </w:rPr>
        <w:t>活动室；</w:t>
      </w:r>
      <w:r>
        <w:rPr>
          <w:rStyle w:val="8"/>
          <w:rFonts w:hint="eastAsia" w:ascii="仿宋_GB2312" w:hAnsi="仿宋_GB2312" w:eastAsia="仿宋_GB2312"/>
          <w:b/>
          <w:bCs/>
          <w:sz w:val="32"/>
          <w:szCs w:val="32"/>
        </w:rPr>
        <w:t>三是</w:t>
      </w:r>
      <w:r>
        <w:rPr>
          <w:rStyle w:val="8"/>
          <w:rFonts w:hint="eastAsia" w:ascii="仿宋_GB2312" w:hAnsi="仿宋_GB2312" w:eastAsia="仿宋_GB2312"/>
          <w:sz w:val="32"/>
          <w:szCs w:val="32"/>
        </w:rPr>
        <w:t>规划一个小公园。</w:t>
      </w:r>
      <w:r>
        <w:rPr>
          <w:rStyle w:val="8"/>
          <w:rFonts w:hint="eastAsia" w:ascii="仿宋_GB2312" w:hAnsi="仿宋_GB2312" w:eastAsia="仿宋_GB2312"/>
          <w:b/>
          <w:bCs/>
          <w:sz w:val="32"/>
          <w:szCs w:val="32"/>
          <w:lang w:eastAsia="zh-CN"/>
        </w:rPr>
        <w:t>四</w:t>
      </w:r>
      <w:r>
        <w:rPr>
          <w:rStyle w:val="8"/>
          <w:rFonts w:hint="eastAsia" w:hAnsi="仿宋_GB2312" w:eastAsia="仿宋_GB2312"/>
          <w:b/>
          <w:bCs/>
          <w:color w:val="auto"/>
          <w:sz w:val="32"/>
          <w:szCs w:val="32"/>
        </w:rPr>
        <w:t>是</w:t>
      </w:r>
      <w:r>
        <w:rPr>
          <w:rStyle w:val="8"/>
          <w:rFonts w:hint="eastAsia" w:hAnsi="仿宋_GB2312" w:eastAsia="仿宋_GB2312"/>
          <w:color w:val="auto"/>
          <w:sz w:val="32"/>
          <w:szCs w:val="32"/>
        </w:rPr>
        <w:t>规划新建</w:t>
      </w:r>
      <w:r>
        <w:rPr>
          <w:rStyle w:val="8"/>
          <w:rFonts w:hint="eastAsia" w:hAnsi="仿宋_GB2312" w:eastAsia="仿宋_GB2312"/>
          <w:color w:val="auto"/>
          <w:sz w:val="32"/>
          <w:szCs w:val="32"/>
          <w:lang w:val="en-US" w:eastAsia="zh-CN"/>
        </w:rPr>
        <w:t>1</w:t>
      </w:r>
      <w:r>
        <w:rPr>
          <w:rStyle w:val="8"/>
          <w:rFonts w:hint="eastAsia" w:hAnsi="仿宋_GB2312" w:eastAsia="仿宋_GB2312"/>
          <w:color w:val="auto"/>
          <w:sz w:val="32"/>
          <w:szCs w:val="32"/>
        </w:rPr>
        <w:t>个寨门</w:t>
      </w:r>
      <w:r>
        <w:rPr>
          <w:rStyle w:val="8"/>
          <w:rFonts w:hint="eastAsia" w:hAnsi="仿宋_GB2312" w:eastAsia="仿宋_GB2312"/>
          <w:color w:val="auto"/>
          <w:sz w:val="32"/>
          <w:szCs w:val="32"/>
          <w:lang w:eastAsia="zh-CN"/>
        </w:rPr>
        <w:t>。</w:t>
      </w:r>
      <w:r>
        <w:rPr>
          <w:rStyle w:val="8"/>
          <w:rFonts w:hint="eastAsia" w:hAnsi="仿宋_GB2312" w:eastAsia="仿宋_GB2312"/>
          <w:sz w:val="32"/>
          <w:szCs w:val="32"/>
        </w:rPr>
        <w:t>上述</w:t>
      </w:r>
      <w:r>
        <w:rPr>
          <w:rStyle w:val="8"/>
          <w:rFonts w:hint="eastAsia" w:hAnsi="仿宋_GB2312" w:eastAsia="仿宋_GB2312"/>
          <w:sz w:val="32"/>
          <w:szCs w:val="32"/>
          <w:lang w:eastAsia="zh-CN"/>
        </w:rPr>
        <w:t>四</w:t>
      </w:r>
      <w:r>
        <w:rPr>
          <w:rStyle w:val="8"/>
          <w:rFonts w:hint="eastAsia" w:hAnsi="仿宋_GB2312" w:eastAsia="仿宋_GB2312"/>
          <w:sz w:val="32"/>
          <w:szCs w:val="32"/>
        </w:rPr>
        <w:t>项概算总投资</w:t>
      </w:r>
      <w:r>
        <w:rPr>
          <w:rStyle w:val="8"/>
          <w:rFonts w:hint="eastAsia" w:hAnsi="仿宋_GB2312" w:eastAsia="仿宋_GB2312"/>
          <w:sz w:val="32"/>
          <w:szCs w:val="32"/>
          <w:lang w:val="en-US" w:eastAsia="zh-CN"/>
        </w:rPr>
        <w:t>52</w:t>
      </w:r>
      <w:r>
        <w:rPr>
          <w:rStyle w:val="8"/>
          <w:rFonts w:hint="eastAsia" w:hAnsi="仿宋_GB2312" w:eastAsia="仿宋_GB2312"/>
          <w:sz w:val="32"/>
          <w:szCs w:val="32"/>
        </w:rPr>
        <w:t>万元。</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textAlignment w:val="auto"/>
        <w:rPr>
          <w:rStyle w:val="8"/>
          <w:rFonts w:eastAsia="仿宋_GB2312" w:asciiTheme="minorHAnsi" w:hAnsiTheme="minorHAnsi"/>
          <w:sz w:val="32"/>
          <w:szCs w:val="32"/>
        </w:rPr>
      </w:pPr>
      <w:r>
        <w:rPr>
          <w:rStyle w:val="8"/>
          <w:rFonts w:hint="eastAsia" w:ascii="仿宋_GB2312" w:hAnsi="仿宋_GB2312" w:eastAsia="仿宋_GB2312" w:cs="仿宋_GB2312"/>
          <w:b/>
          <w:bCs/>
          <w:sz w:val="32"/>
          <w:szCs w:val="32"/>
          <w:lang w:eastAsia="zh-CN"/>
        </w:rPr>
        <w:t>（</w:t>
      </w:r>
      <w:r>
        <w:rPr>
          <w:rStyle w:val="8"/>
          <w:rFonts w:hint="eastAsia" w:ascii="仿宋_GB2312" w:hAnsi="仿宋_GB2312" w:eastAsia="仿宋_GB2312" w:cs="仿宋_GB2312"/>
          <w:b/>
          <w:bCs/>
          <w:sz w:val="32"/>
          <w:szCs w:val="32"/>
          <w:lang w:val="en-US" w:eastAsia="zh-CN"/>
        </w:rPr>
        <w:t>1</w:t>
      </w:r>
      <w:r>
        <w:rPr>
          <w:rStyle w:val="8"/>
          <w:rFonts w:hint="eastAsia" w:ascii="仿宋_GB2312" w:hAnsi="仿宋_GB2312" w:eastAsia="仿宋_GB2312" w:cs="仿宋_GB2312"/>
          <w:b/>
          <w:bCs/>
          <w:sz w:val="32"/>
          <w:szCs w:val="32"/>
          <w:lang w:eastAsia="zh-CN"/>
        </w:rPr>
        <w:t>）</w:t>
      </w:r>
      <w:r>
        <w:rPr>
          <w:rStyle w:val="8"/>
          <w:rFonts w:hint="eastAsia" w:ascii="仿宋_GB2312" w:hAnsi="仿宋_GB2312" w:eastAsia="仿宋_GB2312" w:cs="仿宋_GB2312"/>
          <w:b/>
          <w:bCs/>
          <w:sz w:val="32"/>
          <w:szCs w:val="32"/>
        </w:rPr>
        <w:t>停车场</w:t>
      </w:r>
      <w:r>
        <w:rPr>
          <w:rStyle w:val="8"/>
          <w:rFonts w:hint="eastAsia" w:ascii="仿宋_GB2312" w:hAnsi="仿宋_GB2312" w:eastAsia="仿宋_GB2312" w:cs="仿宋_GB2312"/>
          <w:b/>
          <w:bCs/>
          <w:sz w:val="32"/>
          <w:szCs w:val="32"/>
          <w:lang w:eastAsia="zh-CN"/>
        </w:rPr>
        <w:t>。</w:t>
      </w:r>
      <w:r>
        <w:rPr>
          <w:rStyle w:val="8"/>
          <w:rFonts w:hint="eastAsia" w:ascii="仿宋_GB2312" w:hAnsi="仿宋_GB2312" w:eastAsia="仿宋_GB2312"/>
          <w:sz w:val="32"/>
          <w:szCs w:val="32"/>
          <w:lang w:eastAsia="zh-CN"/>
        </w:rPr>
        <w:t>在现有的党员活动室及球场旁边新建</w:t>
      </w:r>
      <w:r>
        <w:rPr>
          <w:rStyle w:val="8"/>
          <w:rFonts w:hint="eastAsia" w:ascii="仿宋_GB2312" w:hAnsi="仿宋_GB2312" w:eastAsia="仿宋_GB2312"/>
          <w:sz w:val="32"/>
          <w:szCs w:val="32"/>
        </w:rPr>
        <w:t>1号停车场，硬化面积800m</w:t>
      </w:r>
      <w:r>
        <w:rPr>
          <w:rStyle w:val="8"/>
          <w:rFonts w:hint="eastAsia" w:ascii="仿宋_GB2312" w:hAnsi="仿宋_GB2312" w:eastAsia="仿宋_GB2312"/>
          <w:sz w:val="32"/>
          <w:szCs w:val="32"/>
          <w:vertAlign w:val="superscript"/>
        </w:rPr>
        <w:t>2</w:t>
      </w:r>
      <w:r>
        <w:rPr>
          <w:rStyle w:val="8"/>
          <w:rFonts w:hint="eastAsia" w:ascii="仿宋_GB2312" w:hAnsi="仿宋_GB2312" w:eastAsia="仿宋_GB2312"/>
          <w:sz w:val="32"/>
          <w:szCs w:val="32"/>
        </w:rPr>
        <w:t>，概算投资10万元。</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lang w:eastAsia="zh-CN"/>
        </w:rPr>
      </w:pPr>
      <w:r>
        <w:rPr>
          <w:rStyle w:val="8"/>
          <w:rFonts w:ascii="仿宋_GB2312" w:hAnsi="仿宋_GB2312" w:eastAsia="仿宋_GB2312"/>
          <w:b/>
          <w:bCs/>
          <w:sz w:val="32"/>
          <w:szCs w:val="32"/>
        </w:rPr>
        <w:t>（2）</w:t>
      </w:r>
      <w:r>
        <w:rPr>
          <w:rStyle w:val="8"/>
          <w:rFonts w:hint="eastAsia" w:ascii="仿宋_GB2312" w:hAnsi="仿宋_GB2312" w:eastAsia="仿宋_GB2312"/>
          <w:b/>
          <w:bCs/>
          <w:sz w:val="32"/>
          <w:szCs w:val="32"/>
          <w:lang w:eastAsia="zh-CN"/>
        </w:rPr>
        <w:t>党员</w:t>
      </w:r>
      <w:r>
        <w:rPr>
          <w:rStyle w:val="8"/>
          <w:rFonts w:hint="eastAsia" w:ascii="仿宋_GB2312" w:hAnsi="仿宋_GB2312" w:eastAsia="仿宋_GB2312"/>
          <w:b/>
          <w:bCs/>
          <w:sz w:val="32"/>
          <w:szCs w:val="32"/>
        </w:rPr>
        <w:t>活动室</w:t>
      </w:r>
      <w:r>
        <w:rPr>
          <w:rStyle w:val="8"/>
          <w:rFonts w:hint="eastAsia" w:ascii="仿宋_GB2312" w:hAnsi="仿宋_GB2312" w:eastAsia="仿宋_GB2312"/>
          <w:b/>
          <w:bCs/>
          <w:sz w:val="32"/>
          <w:szCs w:val="32"/>
          <w:lang w:eastAsia="zh-CN"/>
        </w:rPr>
        <w:t>。</w:t>
      </w:r>
      <w:r>
        <w:rPr>
          <w:rStyle w:val="8"/>
          <w:rFonts w:hint="eastAsia" w:ascii="仿宋_GB2312" w:hAnsi="仿宋_GB2312" w:eastAsia="仿宋_GB2312"/>
          <w:sz w:val="32"/>
          <w:szCs w:val="32"/>
          <w:lang w:eastAsia="zh-CN"/>
        </w:rPr>
        <w:t>在自然村内规划新建</w:t>
      </w:r>
      <w:r>
        <w:rPr>
          <w:rStyle w:val="8"/>
          <w:rFonts w:hint="eastAsia" w:ascii="仿宋_GB2312" w:hAnsi="仿宋_GB2312" w:eastAsia="仿宋_GB2312"/>
          <w:sz w:val="32"/>
          <w:szCs w:val="32"/>
          <w:lang w:val="en-US" w:eastAsia="zh-CN"/>
        </w:rPr>
        <w:t>1个党员活动室内并配套应有的附属设施。</w:t>
      </w:r>
      <w:r>
        <w:rPr>
          <w:rStyle w:val="8"/>
          <w:rFonts w:hint="eastAsia" w:ascii="仿宋_GB2312" w:hAnsi="仿宋_GB2312" w:eastAsia="仿宋_GB2312"/>
          <w:sz w:val="32"/>
          <w:szCs w:val="32"/>
          <w:lang w:eastAsia="zh-CN"/>
        </w:rPr>
        <w:t>现有的</w:t>
      </w:r>
      <w:r>
        <w:rPr>
          <w:rStyle w:val="8"/>
          <w:rFonts w:hint="eastAsia" w:ascii="仿宋_GB2312" w:hAnsi="仿宋_GB2312" w:eastAsia="仿宋_GB2312"/>
          <w:sz w:val="32"/>
          <w:szCs w:val="32"/>
          <w:lang w:val="en-US" w:eastAsia="zh-CN"/>
        </w:rPr>
        <w:t>70㎡</w:t>
      </w:r>
      <w:r>
        <w:rPr>
          <w:rStyle w:val="8"/>
          <w:rFonts w:hint="eastAsia" w:ascii="仿宋_GB2312" w:hAnsi="仿宋_GB2312" w:eastAsia="仿宋_GB2312"/>
          <w:sz w:val="32"/>
          <w:szCs w:val="32"/>
        </w:rPr>
        <w:t>党员活动室进行修缮改造</w:t>
      </w:r>
      <w:r>
        <w:rPr>
          <w:rFonts w:hint="eastAsia" w:ascii="Times New Roman" w:hAnsi="Times New Roman" w:eastAsia="仿宋" w:cs="Times New Roman"/>
          <w:sz w:val="32"/>
          <w:szCs w:val="32"/>
          <w:lang w:eastAsia="zh-CN"/>
        </w:rPr>
        <w:t>并</w:t>
      </w:r>
      <w:r>
        <w:rPr>
          <w:rStyle w:val="8"/>
          <w:rFonts w:hint="eastAsia" w:ascii="仿宋_GB2312" w:hAnsi="仿宋_GB2312" w:eastAsia="仿宋_GB2312"/>
          <w:sz w:val="32"/>
          <w:szCs w:val="32"/>
          <w:lang w:val="en-US" w:eastAsia="zh-CN"/>
        </w:rPr>
        <w:t>配套应有的健身器材</w:t>
      </w:r>
      <w:r>
        <w:rPr>
          <w:rFonts w:hint="eastAsia" w:ascii="Times New Roman" w:hAnsi="Times New Roman" w:eastAsia="仿宋" w:cs="Times New Roman"/>
          <w:sz w:val="32"/>
          <w:szCs w:val="32"/>
        </w:rPr>
        <w:t>。</w:t>
      </w:r>
      <w:r>
        <w:rPr>
          <w:rStyle w:val="8"/>
          <w:rFonts w:hint="eastAsia" w:ascii="仿宋_GB2312" w:hAnsi="仿宋_GB2312" w:eastAsia="仿宋_GB2312"/>
          <w:sz w:val="32"/>
          <w:szCs w:val="32"/>
        </w:rPr>
        <w:t>概算投资共计</w:t>
      </w:r>
      <w:r>
        <w:rPr>
          <w:rStyle w:val="8"/>
          <w:rFonts w:hint="eastAsia" w:ascii="仿宋_GB2312" w:hAnsi="仿宋_GB2312" w:eastAsia="仿宋_GB2312"/>
          <w:sz w:val="32"/>
          <w:szCs w:val="32"/>
          <w:lang w:val="en-US" w:eastAsia="zh-CN"/>
        </w:rPr>
        <w:t>20</w:t>
      </w:r>
      <w:r>
        <w:rPr>
          <w:rStyle w:val="8"/>
          <w:rFonts w:hint="eastAsia" w:ascii="仿宋_GB2312" w:hAnsi="仿宋_GB2312" w:eastAsia="仿宋_GB2312"/>
          <w:sz w:val="32"/>
          <w:szCs w:val="32"/>
        </w:rPr>
        <w:t>万元。</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rPr>
      </w:pPr>
      <w:r>
        <w:rPr>
          <w:rStyle w:val="8"/>
          <w:rFonts w:ascii="仿宋_GB2312" w:hAnsi="仿宋_GB2312" w:eastAsia="仿宋_GB2312"/>
          <w:b/>
          <w:bCs/>
          <w:sz w:val="32"/>
          <w:szCs w:val="32"/>
        </w:rPr>
        <w:t>（</w:t>
      </w:r>
      <w:r>
        <w:rPr>
          <w:rStyle w:val="8"/>
          <w:rFonts w:hint="eastAsia" w:ascii="仿宋_GB2312" w:hAnsi="仿宋_GB2312" w:eastAsia="仿宋_GB2312"/>
          <w:b/>
          <w:bCs/>
          <w:sz w:val="32"/>
          <w:szCs w:val="32"/>
        </w:rPr>
        <w:t>3</w:t>
      </w:r>
      <w:r>
        <w:rPr>
          <w:rStyle w:val="8"/>
          <w:rFonts w:ascii="仿宋_GB2312" w:hAnsi="仿宋_GB2312" w:eastAsia="仿宋_GB2312"/>
          <w:b/>
          <w:bCs/>
          <w:sz w:val="32"/>
          <w:szCs w:val="32"/>
        </w:rPr>
        <w:t>）</w:t>
      </w:r>
      <w:r>
        <w:rPr>
          <w:rStyle w:val="8"/>
          <w:rFonts w:hint="eastAsia" w:ascii="仿宋_GB2312" w:hAnsi="仿宋_GB2312" w:eastAsia="仿宋_GB2312"/>
          <w:b/>
          <w:bCs/>
          <w:sz w:val="32"/>
          <w:szCs w:val="32"/>
        </w:rPr>
        <w:t>公园</w:t>
      </w:r>
      <w:r>
        <w:rPr>
          <w:rStyle w:val="8"/>
          <w:rFonts w:hint="eastAsia" w:ascii="仿宋_GB2312" w:hAnsi="仿宋_GB2312" w:eastAsia="仿宋_GB2312"/>
          <w:b/>
          <w:bCs/>
          <w:sz w:val="32"/>
          <w:szCs w:val="32"/>
          <w:lang w:eastAsia="zh-CN"/>
        </w:rPr>
        <w:t>。</w:t>
      </w:r>
      <w:r>
        <w:rPr>
          <w:rStyle w:val="8"/>
          <w:rFonts w:hint="eastAsia" w:ascii="仿宋_GB2312" w:hAnsi="仿宋_GB2312" w:eastAsia="仿宋_GB2312"/>
          <w:sz w:val="32"/>
          <w:szCs w:val="32"/>
          <w:lang w:eastAsia="zh-CN"/>
        </w:rPr>
        <w:t>规划新建</w:t>
      </w:r>
      <w:r>
        <w:rPr>
          <w:rStyle w:val="8"/>
          <w:rFonts w:hint="eastAsia" w:ascii="仿宋_GB2312" w:hAnsi="仿宋_GB2312" w:eastAsia="仿宋_GB2312"/>
          <w:sz w:val="32"/>
          <w:szCs w:val="32"/>
        </w:rPr>
        <w:t>1个小公园，面积1200m</w:t>
      </w:r>
      <w:r>
        <w:rPr>
          <w:rStyle w:val="8"/>
          <w:rFonts w:hint="eastAsia" w:ascii="仿宋_GB2312" w:hAnsi="仿宋_GB2312" w:eastAsia="仿宋_GB2312"/>
          <w:sz w:val="32"/>
          <w:szCs w:val="32"/>
          <w:vertAlign w:val="superscript"/>
        </w:rPr>
        <w:t>2</w:t>
      </w:r>
      <w:r>
        <w:rPr>
          <w:rStyle w:val="8"/>
          <w:rFonts w:hint="eastAsia" w:ascii="仿宋_GB2312" w:hAnsi="仿宋_GB2312" w:eastAsia="仿宋_GB2312"/>
          <w:sz w:val="32"/>
          <w:szCs w:val="32"/>
        </w:rPr>
        <w:t>。概算投资12万元。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cs="仿宋_GB2312"/>
          <w:b/>
          <w:bCs/>
          <w:sz w:val="32"/>
          <w:szCs w:val="32"/>
        </w:rPr>
        <w:t>（</w:t>
      </w:r>
      <w:r>
        <w:rPr>
          <w:rStyle w:val="8"/>
          <w:rFonts w:hint="eastAsia" w:ascii="仿宋_GB2312" w:hAnsi="仿宋_GB2312" w:eastAsia="仿宋_GB2312" w:cs="仿宋_GB2312"/>
          <w:b/>
          <w:bCs/>
          <w:sz w:val="32"/>
          <w:szCs w:val="32"/>
          <w:lang w:val="en-US" w:eastAsia="zh-CN"/>
        </w:rPr>
        <w:t>4</w:t>
      </w:r>
      <w:r>
        <w:rPr>
          <w:rStyle w:val="8"/>
          <w:rFonts w:hint="eastAsia" w:ascii="仿宋_GB2312" w:hAnsi="仿宋_GB2312" w:eastAsia="仿宋_GB2312" w:cs="仿宋_GB2312"/>
          <w:b/>
          <w:bCs/>
          <w:sz w:val="32"/>
          <w:szCs w:val="32"/>
        </w:rPr>
        <w:t>）寨门。</w:t>
      </w:r>
      <w:r>
        <w:rPr>
          <w:rStyle w:val="8"/>
          <w:rFonts w:hint="eastAsia" w:ascii="仿宋_GB2312" w:hAnsi="仿宋_GB2312" w:eastAsia="仿宋_GB2312"/>
          <w:sz w:val="32"/>
          <w:szCs w:val="32"/>
        </w:rPr>
        <w:t>规划新建</w:t>
      </w:r>
      <w:r>
        <w:rPr>
          <w:rStyle w:val="8"/>
          <w:rFonts w:hint="eastAsia" w:ascii="仿宋_GB2312" w:hAnsi="仿宋_GB2312" w:eastAsia="仿宋_GB2312"/>
          <w:sz w:val="32"/>
          <w:szCs w:val="32"/>
          <w:lang w:val="en-US" w:eastAsia="zh-CN"/>
        </w:rPr>
        <w:t>1</w:t>
      </w:r>
      <w:r>
        <w:rPr>
          <w:rStyle w:val="8"/>
          <w:rFonts w:hint="eastAsia" w:ascii="仿宋_GB2312" w:hAnsi="仿宋_GB2312" w:eastAsia="仿宋_GB2312"/>
          <w:sz w:val="32"/>
          <w:szCs w:val="32"/>
        </w:rPr>
        <w:t>个寨门，概算投资共计</w:t>
      </w:r>
      <w:r>
        <w:rPr>
          <w:rStyle w:val="8"/>
          <w:rFonts w:hint="eastAsia" w:ascii="仿宋_GB2312" w:hAnsi="仿宋_GB2312" w:eastAsia="仿宋_GB2312"/>
          <w:sz w:val="32"/>
          <w:szCs w:val="32"/>
          <w:lang w:val="en-US" w:eastAsia="zh-CN"/>
        </w:rPr>
        <w:t>10</w:t>
      </w:r>
      <w:r>
        <w:rPr>
          <w:rStyle w:val="8"/>
          <w:rFonts w:hint="eastAsia" w:ascii="仿宋_GB2312" w:hAnsi="仿宋_GB2312" w:eastAsia="仿宋_GB2312"/>
          <w:sz w:val="32"/>
          <w:szCs w:val="32"/>
        </w:rPr>
        <w:t>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5．环卫设施：</w:t>
      </w:r>
      <w:r>
        <w:rPr>
          <w:rStyle w:val="8"/>
          <w:rFonts w:hint="eastAsia" w:ascii="仿宋_GB2312" w:hAnsi="仿宋_GB2312" w:eastAsia="仿宋_GB2312" w:cs="仿宋_GB2312"/>
          <w:b/>
          <w:bCs/>
          <w:sz w:val="32"/>
          <w:szCs w:val="32"/>
        </w:rPr>
        <w:t>概算总投资</w:t>
      </w:r>
      <w:r>
        <w:rPr>
          <w:rStyle w:val="8"/>
          <w:rFonts w:hint="eastAsia" w:ascii="仿宋_GB2312" w:hAnsi="仿宋_GB2312" w:eastAsia="仿宋_GB2312" w:cs="仿宋_GB2312"/>
          <w:b/>
          <w:bCs/>
          <w:sz w:val="32"/>
          <w:szCs w:val="32"/>
          <w:lang w:val="en-US" w:eastAsia="zh-CN"/>
        </w:rPr>
        <w:t>76.4</w:t>
      </w:r>
      <w:r>
        <w:rPr>
          <w:rStyle w:val="8"/>
          <w:rFonts w:hint="eastAsia" w:ascii="仿宋_GB2312" w:hAnsi="仿宋_GB2312" w:eastAsia="仿宋_GB2312" w:cs="仿宋_GB2312"/>
          <w:b/>
          <w:bCs/>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（1）规划建设</w:t>
      </w:r>
      <w:r>
        <w:rPr>
          <w:rStyle w:val="8"/>
          <w:rFonts w:hint="eastAsia" w:ascii="仿宋_GB2312" w:hAnsi="仿宋_GB2312" w:eastAsia="仿宋_GB2312"/>
          <w:sz w:val="32"/>
          <w:szCs w:val="32"/>
          <w:lang w:val="en-US" w:eastAsia="zh-CN"/>
        </w:rPr>
        <w:t>4</w:t>
      </w:r>
      <w:r>
        <w:rPr>
          <w:rStyle w:val="8"/>
          <w:rFonts w:hint="eastAsia" w:ascii="仿宋_GB2312" w:hAnsi="仿宋_GB2312" w:eastAsia="仿宋_GB2312"/>
          <w:sz w:val="32"/>
          <w:szCs w:val="32"/>
        </w:rPr>
        <w:t>个垃圾收集箱</w:t>
      </w:r>
      <w:r>
        <w:rPr>
          <w:rStyle w:val="8"/>
          <w:rFonts w:hint="eastAsia" w:ascii="仿宋_GB2312" w:hAnsi="仿宋_GB2312" w:eastAsia="仿宋_GB2312"/>
          <w:b/>
          <w:bCs/>
          <w:sz w:val="32"/>
          <w:szCs w:val="32"/>
        </w:rPr>
        <w:t>，</w:t>
      </w:r>
      <w:r>
        <w:rPr>
          <w:rStyle w:val="8"/>
          <w:rFonts w:hint="eastAsia" w:ascii="仿宋_GB2312" w:hAnsi="仿宋_GB2312" w:eastAsia="仿宋_GB2312"/>
          <w:sz w:val="32"/>
          <w:szCs w:val="32"/>
        </w:rPr>
        <w:t>估算总投资</w:t>
      </w:r>
      <w:r>
        <w:rPr>
          <w:rStyle w:val="8"/>
          <w:rFonts w:hint="eastAsia" w:ascii="仿宋_GB2312" w:hAnsi="仿宋_GB2312" w:eastAsia="仿宋_GB2312"/>
          <w:sz w:val="32"/>
          <w:szCs w:val="32"/>
          <w:lang w:val="en-US" w:eastAsia="zh-CN"/>
        </w:rPr>
        <w:t>2.4</w:t>
      </w:r>
      <w:r>
        <w:rPr>
          <w:rStyle w:val="8"/>
          <w:rFonts w:hint="eastAsia" w:ascii="仿宋_GB2312" w:hAnsi="仿宋_GB2312" w:eastAsia="仿宋_GB2312"/>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sz w:val="32"/>
          <w:szCs w:val="32"/>
        </w:rPr>
        <w:t>（2）规划建设</w:t>
      </w:r>
      <w:r>
        <w:rPr>
          <w:rStyle w:val="8"/>
          <w:rFonts w:hint="eastAsia" w:ascii="仿宋_GB2312" w:hAnsi="仿宋_GB2312" w:eastAsia="仿宋_GB2312"/>
          <w:sz w:val="32"/>
          <w:szCs w:val="32"/>
          <w:lang w:val="en-US" w:eastAsia="zh-CN"/>
        </w:rPr>
        <w:t>1</w:t>
      </w:r>
      <w:r>
        <w:rPr>
          <w:rStyle w:val="8"/>
          <w:rFonts w:hint="eastAsia" w:ascii="仿宋_GB2312" w:hAnsi="仿宋_GB2312" w:eastAsia="仿宋_GB2312"/>
          <w:sz w:val="32"/>
          <w:szCs w:val="32"/>
        </w:rPr>
        <w:t>个水冲式公厕，估算总投资</w:t>
      </w:r>
      <w:r>
        <w:rPr>
          <w:rStyle w:val="8"/>
          <w:rFonts w:hint="eastAsia" w:ascii="仿宋_GB2312" w:hAnsi="仿宋_GB2312" w:eastAsia="仿宋_GB2312"/>
          <w:sz w:val="32"/>
          <w:szCs w:val="32"/>
          <w:lang w:val="en-US" w:eastAsia="zh-CN"/>
        </w:rPr>
        <w:t>50</w:t>
      </w:r>
      <w:r>
        <w:rPr>
          <w:rStyle w:val="8"/>
          <w:rFonts w:hint="eastAsia" w:ascii="仿宋_GB2312" w:hAnsi="仿宋_GB2312" w:eastAsia="仿宋_GB2312"/>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sz w:val="32"/>
          <w:szCs w:val="32"/>
        </w:rPr>
        <w:t>（</w:t>
      </w:r>
      <w:r>
        <w:rPr>
          <w:rStyle w:val="8"/>
          <w:rFonts w:hint="eastAsia" w:ascii="仿宋_GB2312" w:hAnsi="仿宋_GB2312" w:eastAsia="仿宋_GB2312"/>
          <w:sz w:val="32"/>
          <w:szCs w:val="32"/>
          <w:lang w:val="en-US" w:eastAsia="zh-CN"/>
        </w:rPr>
        <w:t>3</w:t>
      </w:r>
      <w:r>
        <w:rPr>
          <w:rStyle w:val="8"/>
          <w:rFonts w:hint="eastAsia" w:ascii="仿宋_GB2312" w:hAnsi="仿宋_GB2312" w:eastAsia="仿宋_GB2312"/>
          <w:sz w:val="32"/>
          <w:szCs w:val="32"/>
        </w:rPr>
        <w:t>）规划新建</w:t>
      </w:r>
      <w:r>
        <w:rPr>
          <w:rStyle w:val="8"/>
          <w:rFonts w:hint="eastAsia" w:ascii="仿宋_GB2312" w:hAnsi="仿宋_GB2312" w:eastAsia="仿宋_GB2312"/>
          <w:sz w:val="32"/>
          <w:szCs w:val="32"/>
          <w:lang w:val="en-US" w:eastAsia="zh-CN"/>
        </w:rPr>
        <w:t>12</w:t>
      </w:r>
      <w:r>
        <w:rPr>
          <w:rStyle w:val="8"/>
          <w:rFonts w:hint="eastAsia" w:ascii="仿宋_GB2312" w:hAnsi="仿宋_GB2312" w:eastAsia="仿宋_GB2312"/>
          <w:sz w:val="32"/>
          <w:szCs w:val="32"/>
        </w:rPr>
        <w:t>户一户一厕，概算投资</w:t>
      </w:r>
      <w:r>
        <w:rPr>
          <w:rStyle w:val="8"/>
          <w:rFonts w:hint="eastAsia" w:ascii="仿宋_GB2312" w:hAnsi="仿宋_GB2312" w:eastAsia="仿宋_GB2312"/>
          <w:sz w:val="32"/>
          <w:szCs w:val="32"/>
          <w:lang w:val="en-US" w:eastAsia="zh-CN"/>
        </w:rPr>
        <w:t>24</w:t>
      </w:r>
      <w:r>
        <w:rPr>
          <w:rStyle w:val="8"/>
          <w:rFonts w:hint="eastAsia" w:ascii="仿宋_GB2312" w:hAnsi="仿宋_GB2312" w:eastAsia="仿宋_GB2312"/>
          <w:sz w:val="32"/>
          <w:szCs w:val="32"/>
        </w:rPr>
        <w:t>万元。</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6．亮化工程：</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自然村规划安装</w:t>
      </w:r>
      <w:r>
        <w:rPr>
          <w:rStyle w:val="8"/>
          <w:rFonts w:hint="eastAsia" w:ascii="仿宋_GB2312" w:hAnsi="仿宋_GB2312" w:eastAsia="仿宋_GB2312"/>
          <w:sz w:val="32"/>
          <w:szCs w:val="32"/>
        </w:rPr>
        <w:t>40</w:t>
      </w:r>
      <w:r>
        <w:rPr>
          <w:rStyle w:val="8"/>
          <w:rFonts w:ascii="仿宋_GB2312" w:hAnsi="仿宋_GB2312" w:eastAsia="仿宋_GB2312"/>
          <w:sz w:val="32"/>
          <w:szCs w:val="32"/>
        </w:rPr>
        <w:t>盏太阳能路灯</w:t>
      </w:r>
      <w:r>
        <w:rPr>
          <w:rStyle w:val="8"/>
          <w:rFonts w:hint="eastAsia" w:ascii="仿宋_GB2312" w:hAnsi="仿宋_GB2312" w:eastAsia="仿宋_GB2312"/>
          <w:sz w:val="32"/>
          <w:szCs w:val="32"/>
        </w:rPr>
        <w:t>（在寨内主干道、活动室及停车场），概算总投资20万元。</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7．民居建设：</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从长远发展需要和实地规划要求，鼓励部分农户逐步搬迁出去，同时，将没有实施安居房建设的部分农户住房进行特色改造，</w:t>
      </w:r>
      <w:r>
        <w:rPr>
          <w:rStyle w:val="8"/>
          <w:rFonts w:hint="eastAsia" w:ascii="仿宋_GB2312" w:hAnsi="仿宋_GB2312" w:eastAsia="仿宋_GB2312"/>
          <w:color w:val="auto"/>
          <w:sz w:val="32"/>
          <w:szCs w:val="32"/>
        </w:rPr>
        <w:t>建筑风格为突出佤文化风格，</w:t>
      </w:r>
      <w:r>
        <w:rPr>
          <w:rStyle w:val="8"/>
          <w:rFonts w:hint="eastAsia" w:ascii="仿宋_GB2312" w:hAnsi="仿宋_GB2312" w:eastAsia="仿宋_GB2312"/>
          <w:sz w:val="32"/>
          <w:szCs w:val="32"/>
        </w:rPr>
        <w:t>使每户农户实现有特色民居，有庭院，有入户路，达到小而美、小而净、小而宜居</w:t>
      </w:r>
      <w:r>
        <w:rPr>
          <w:rStyle w:val="8"/>
          <w:rFonts w:hint="eastAsia" w:ascii="仿宋_GB2312" w:hAnsi="仿宋_GB2312" w:eastAsia="仿宋_GB2312"/>
          <w:sz w:val="32"/>
          <w:szCs w:val="32"/>
          <w:lang w:eastAsia="zh-CN"/>
        </w:rPr>
        <w:t>。</w:t>
      </w:r>
      <w:r>
        <w:rPr>
          <w:rStyle w:val="8"/>
          <w:rFonts w:hint="eastAsia" w:ascii="仿宋_GB2312" w:hAnsi="仿宋_GB2312" w:eastAsia="仿宋_GB2312"/>
          <w:sz w:val="32"/>
          <w:szCs w:val="32"/>
        </w:rPr>
        <w:t>概算投资40万元。</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s="仿宋_GB2312"/>
          <w:b/>
          <w:bCs/>
          <w:sz w:val="32"/>
          <w:szCs w:val="32"/>
        </w:rPr>
      </w:pPr>
      <w:r>
        <w:rPr>
          <w:rStyle w:val="8"/>
          <w:rFonts w:hint="eastAsia" w:ascii="仿宋_GB2312" w:hAnsi="仿宋_GB2312" w:eastAsia="仿宋_GB2312" w:cs="仿宋_GB2312"/>
          <w:b/>
          <w:bCs/>
          <w:sz w:val="32"/>
          <w:szCs w:val="32"/>
        </w:rPr>
        <w:t>8.电力电信：</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cs="仿宋_GB2312"/>
          <w:bCs/>
          <w:sz w:val="32"/>
          <w:szCs w:val="32"/>
        </w:rPr>
      </w:pPr>
      <w:r>
        <w:rPr>
          <w:rStyle w:val="8"/>
          <w:rFonts w:hint="eastAsia" w:hAnsi="仿宋_GB2312" w:eastAsia="仿宋_GB2312"/>
          <w:color w:val="auto"/>
          <w:sz w:val="32"/>
          <w:szCs w:val="32"/>
        </w:rPr>
        <w:t>规划进行农网改造，</w:t>
      </w:r>
      <w:r>
        <w:rPr>
          <w:rStyle w:val="8"/>
          <w:rFonts w:hint="eastAsia" w:hAnsi="仿宋_GB2312" w:eastAsia="仿宋_GB2312"/>
          <w:color w:val="auto"/>
          <w:sz w:val="32"/>
          <w:szCs w:val="32"/>
          <w:lang w:eastAsia="zh-CN"/>
        </w:rPr>
        <w:t>其中</w:t>
      </w:r>
      <w:r>
        <w:rPr>
          <w:rStyle w:val="8"/>
          <w:rFonts w:hint="eastAsia" w:ascii="仿宋_GB2312" w:hAnsi="仿宋_GB2312" w:eastAsia="仿宋_GB2312"/>
          <w:color w:val="auto"/>
          <w:sz w:val="32"/>
          <w:szCs w:val="32"/>
        </w:rPr>
        <w:t>有线网络主线5km，入户线4km</w:t>
      </w:r>
      <w:r>
        <w:rPr>
          <w:rStyle w:val="8"/>
          <w:rFonts w:hint="eastAsia" w:ascii="仿宋_GB2312" w:hAnsi="仿宋_GB2312" w:eastAsia="仿宋_GB2312"/>
          <w:color w:val="auto"/>
          <w:sz w:val="32"/>
          <w:szCs w:val="32"/>
          <w:lang w:eastAsia="zh-CN"/>
        </w:rPr>
        <w:t>；</w:t>
      </w:r>
      <w:r>
        <w:rPr>
          <w:rStyle w:val="8"/>
          <w:rFonts w:hint="eastAsia" w:ascii="仿宋_GB2312" w:hAnsi="仿宋_GB2312" w:eastAsia="仿宋_GB2312"/>
          <w:color w:val="auto"/>
          <w:sz w:val="32"/>
          <w:szCs w:val="32"/>
        </w:rPr>
        <w:t>有线电视主线5km，入户线4km</w:t>
      </w:r>
      <w:r>
        <w:rPr>
          <w:rStyle w:val="8"/>
          <w:rFonts w:hint="eastAsia" w:ascii="仿宋_GB2312" w:hAnsi="仿宋_GB2312" w:eastAsia="仿宋_GB2312"/>
          <w:color w:val="auto"/>
          <w:sz w:val="32"/>
          <w:szCs w:val="32"/>
          <w:lang w:eastAsia="zh-CN"/>
        </w:rPr>
        <w:t>。</w:t>
      </w:r>
      <w:r>
        <w:rPr>
          <w:rStyle w:val="8"/>
          <w:rFonts w:hint="eastAsia" w:ascii="仿宋_GB2312" w:hAnsi="仿宋_GB2312" w:eastAsia="仿宋_GB2312"/>
          <w:color w:val="auto"/>
          <w:sz w:val="32"/>
          <w:szCs w:val="32"/>
        </w:rPr>
        <w:t>概算总投资</w:t>
      </w:r>
      <w:r>
        <w:rPr>
          <w:rStyle w:val="8"/>
          <w:rFonts w:hint="eastAsia" w:ascii="仿宋_GB2312" w:hAnsi="仿宋_GB2312" w:eastAsia="仿宋_GB2312"/>
          <w:color w:val="auto"/>
          <w:sz w:val="32"/>
          <w:szCs w:val="32"/>
          <w:lang w:val="en-US" w:eastAsia="zh-CN"/>
        </w:rPr>
        <w:t>40</w:t>
      </w:r>
      <w:r>
        <w:rPr>
          <w:rStyle w:val="8"/>
          <w:rFonts w:hint="eastAsia" w:ascii="仿宋_GB2312" w:hAnsi="仿宋_GB2312" w:eastAsia="仿宋_GB2312"/>
          <w:color w:val="auto"/>
          <w:sz w:val="32"/>
          <w:szCs w:val="32"/>
        </w:rPr>
        <w:t>万元。</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s="仿宋_GB2312"/>
          <w:b/>
          <w:bCs/>
          <w:sz w:val="32"/>
          <w:szCs w:val="32"/>
        </w:rPr>
      </w:pPr>
      <w:r>
        <w:rPr>
          <w:rStyle w:val="8"/>
          <w:rFonts w:hint="eastAsia" w:ascii="仿宋_GB2312" w:hAnsi="仿宋_GB2312" w:eastAsia="仿宋_GB2312" w:cs="仿宋_GB2312"/>
          <w:b/>
          <w:bCs/>
          <w:sz w:val="32"/>
          <w:szCs w:val="32"/>
        </w:rPr>
        <w:t>9</w:t>
      </w:r>
      <w:r>
        <w:rPr>
          <w:rStyle w:val="8"/>
          <w:rFonts w:ascii="仿宋_GB2312" w:hAnsi="仿宋_GB2312" w:eastAsia="仿宋_GB2312" w:cs="仿宋_GB2312"/>
          <w:b/>
          <w:bCs/>
          <w:sz w:val="32"/>
          <w:szCs w:val="32"/>
        </w:rPr>
        <w:t>．产业发展：</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000000" w:themeColor="text1"/>
          <w:sz w:val="32"/>
          <w:szCs w:val="32"/>
          <w14:textFill>
            <w14:solidFill>
              <w14:schemeClr w14:val="tx1"/>
            </w14:solidFill>
          </w14:textFill>
        </w:rPr>
      </w:pPr>
      <w:r>
        <w:rPr>
          <w:rStyle w:val="8"/>
          <w:rFonts w:ascii="仿宋_GB2312" w:hAnsi="仿宋_GB2312" w:eastAsia="仿宋_GB2312"/>
          <w:bCs/>
          <w:color w:val="000000" w:themeColor="text1"/>
          <w:sz w:val="32"/>
          <w:szCs w:val="32"/>
          <w14:textFill>
            <w14:solidFill>
              <w14:schemeClr w14:val="tx1"/>
            </w14:solidFill>
          </w14:textFill>
        </w:rPr>
        <w:t>（1）养殖</w:t>
      </w:r>
      <w:r>
        <w:rPr>
          <w:rStyle w:val="8"/>
          <w:rFonts w:hint="eastAsia" w:ascii="仿宋_GB2312" w:hAnsi="仿宋_GB2312" w:eastAsia="仿宋_GB2312"/>
          <w:bCs/>
          <w:color w:val="000000" w:themeColor="text1"/>
          <w:sz w:val="32"/>
          <w:szCs w:val="32"/>
          <w14:textFill>
            <w14:solidFill>
              <w14:schemeClr w14:val="tx1"/>
            </w14:solidFill>
          </w14:textFill>
        </w:rPr>
        <w:t>：</w:t>
      </w:r>
      <w:r>
        <w:rPr>
          <w:rStyle w:val="8"/>
          <w:rFonts w:ascii="仿宋_GB2312" w:hAnsi="仿宋_GB2312" w:eastAsia="仿宋_GB2312"/>
          <w:color w:val="000000" w:themeColor="text1"/>
          <w:sz w:val="32"/>
          <w:szCs w:val="32"/>
          <w14:textFill>
            <w14:solidFill>
              <w14:schemeClr w14:val="tx1"/>
            </w14:solidFill>
          </w14:textFill>
        </w:rPr>
        <w:t>规划养殖小区</w:t>
      </w:r>
      <w:r>
        <w:rPr>
          <w:rStyle w:val="8"/>
          <w:rFonts w:hint="eastAsia" w:ascii="仿宋_GB2312" w:hAnsi="仿宋_GB2312" w:eastAsia="仿宋_GB2312"/>
          <w:color w:val="000000" w:themeColor="text1"/>
          <w:sz w:val="32"/>
          <w:szCs w:val="32"/>
          <w14:textFill>
            <w14:solidFill>
              <w14:schemeClr w14:val="tx1"/>
            </w14:solidFill>
          </w14:textFill>
        </w:rPr>
        <w:t>1</w:t>
      </w:r>
      <w:r>
        <w:rPr>
          <w:rStyle w:val="8"/>
          <w:rFonts w:ascii="仿宋_GB2312" w:hAnsi="仿宋_GB2312" w:eastAsia="仿宋_GB2312"/>
          <w:color w:val="000000" w:themeColor="text1"/>
          <w:sz w:val="32"/>
          <w:szCs w:val="32"/>
          <w14:textFill>
            <w14:solidFill>
              <w14:schemeClr w14:val="tx1"/>
            </w14:solidFill>
          </w14:textFill>
        </w:rPr>
        <w:t>个</w:t>
      </w:r>
      <w:r>
        <w:rPr>
          <w:rStyle w:val="8"/>
          <w:rFonts w:hint="eastAsia" w:ascii="仿宋_GB2312" w:hAnsi="仿宋_GB2312" w:eastAsia="仿宋_GB2312"/>
          <w:color w:val="000000" w:themeColor="text1"/>
          <w:sz w:val="32"/>
          <w:szCs w:val="32"/>
          <w14:textFill>
            <w14:solidFill>
              <w14:schemeClr w14:val="tx1"/>
            </w14:solidFill>
          </w14:textFill>
        </w:rPr>
        <w:t>，</w:t>
      </w:r>
      <w:r>
        <w:rPr>
          <w:rStyle w:val="8"/>
          <w:rFonts w:hint="eastAsia" w:ascii="仿宋_GB2312" w:hAnsi="仿宋_GB2312" w:eastAsia="仿宋_GB2312"/>
          <w:sz w:val="32"/>
          <w:szCs w:val="32"/>
        </w:rPr>
        <w:t>概算投资73万元</w:t>
      </w:r>
      <w:r>
        <w:rPr>
          <w:rStyle w:val="8"/>
          <w:rFonts w:ascii="仿宋_GB2312" w:hAnsi="仿宋_GB2312" w:eastAsia="仿宋_GB2312"/>
          <w:color w:val="000000" w:themeColor="text1"/>
          <w:sz w:val="32"/>
          <w:szCs w:val="32"/>
          <w14:textFill>
            <w14:solidFill>
              <w14:schemeClr w14:val="tx1"/>
            </w14:solidFill>
          </w14:textFill>
        </w:rPr>
        <w:t>。</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bCs/>
          <w:sz w:val="32"/>
          <w:szCs w:val="32"/>
        </w:rPr>
        <w:t>（2）种植</w:t>
      </w:r>
      <w:r>
        <w:rPr>
          <w:rStyle w:val="8"/>
          <w:rFonts w:hint="eastAsia" w:ascii="仿宋_GB2312" w:hAnsi="仿宋_GB2312" w:eastAsia="仿宋_GB2312"/>
          <w:bCs/>
          <w:sz w:val="32"/>
          <w:szCs w:val="32"/>
        </w:rPr>
        <w:t>：</w:t>
      </w:r>
      <w:r>
        <w:rPr>
          <w:rStyle w:val="8"/>
          <w:rFonts w:ascii="仿宋_GB2312" w:hAnsi="仿宋_GB2312" w:eastAsia="仿宋_GB2312"/>
          <w:sz w:val="32"/>
          <w:szCs w:val="32"/>
        </w:rPr>
        <w:t>抓好</w:t>
      </w:r>
      <w:r>
        <w:rPr>
          <w:rStyle w:val="8"/>
          <w:rFonts w:hint="eastAsia" w:ascii="仿宋_GB2312" w:hAnsi="仿宋_GB2312" w:eastAsia="仿宋_GB2312"/>
          <w:sz w:val="32"/>
          <w:szCs w:val="32"/>
        </w:rPr>
        <w:t>茶叶、核桃等作物种植，积极开发农作物初级加工产业</w:t>
      </w:r>
      <w:r>
        <w:rPr>
          <w:rStyle w:val="8"/>
          <w:rFonts w:hint="eastAsia" w:ascii="仿宋_GB2312" w:hAnsi="仿宋_GB2312" w:eastAsia="仿宋_GB2312"/>
          <w:sz w:val="32"/>
          <w:szCs w:val="32"/>
          <w:lang w:eastAsia="zh-CN"/>
        </w:rPr>
        <w:t>，</w:t>
      </w:r>
      <w:r>
        <w:rPr>
          <w:rStyle w:val="8"/>
          <w:rFonts w:hint="eastAsia" w:ascii="仿宋_GB2312" w:hAnsi="仿宋_GB2312" w:eastAsia="仿宋_GB2312"/>
          <w:sz w:val="32"/>
          <w:szCs w:val="32"/>
        </w:rPr>
        <w:t>概算投资35万元</w:t>
      </w:r>
      <w:r>
        <w:rPr>
          <w:rStyle w:val="8"/>
          <w:rFonts w:ascii="仿宋_GB2312" w:hAnsi="仿宋_GB2312" w:eastAsia="仿宋_GB2312"/>
          <w:sz w:val="32"/>
          <w:szCs w:val="32"/>
        </w:rPr>
        <w:t>。</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s="仿宋_GB2312"/>
          <w:b/>
          <w:bCs/>
          <w:sz w:val="32"/>
          <w:szCs w:val="32"/>
        </w:rPr>
      </w:pPr>
      <w:r>
        <w:rPr>
          <w:rStyle w:val="8"/>
          <w:rFonts w:hint="eastAsia" w:ascii="仿宋_GB2312" w:hAnsi="仿宋_GB2312" w:eastAsia="仿宋_GB2312" w:cs="仿宋_GB2312"/>
          <w:b/>
          <w:bCs/>
          <w:sz w:val="32"/>
          <w:szCs w:val="32"/>
        </w:rPr>
        <w:t>10</w:t>
      </w:r>
      <w:r>
        <w:rPr>
          <w:rStyle w:val="8"/>
          <w:rFonts w:ascii="仿宋_GB2312" w:hAnsi="仿宋_GB2312" w:eastAsia="仿宋_GB2312" w:cs="仿宋_GB2312"/>
          <w:b/>
          <w:bCs/>
          <w:sz w:val="32"/>
          <w:szCs w:val="32"/>
        </w:rPr>
        <w:t>．绿化美化：</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000000" w:themeColor="text1"/>
          <w:sz w:val="32"/>
          <w:szCs w:val="32"/>
          <w14:textFill>
            <w14:solidFill>
              <w14:schemeClr w14:val="tx1"/>
            </w14:solidFill>
          </w14:textFill>
        </w:rPr>
      </w:pPr>
      <w:r>
        <w:rPr>
          <w:rStyle w:val="8"/>
          <w:rFonts w:hint="eastAsia" w:ascii="仿宋_GB2312" w:hAnsi="仿宋_GB2312" w:eastAsia="仿宋_GB2312"/>
          <w:color w:val="000000" w:themeColor="text1"/>
          <w:sz w:val="32"/>
          <w:szCs w:val="32"/>
          <w14:textFill>
            <w14:solidFill>
              <w14:schemeClr w14:val="tx1"/>
            </w14:solidFill>
          </w14:textFill>
        </w:rPr>
        <w:t>（1）对林地、墓地、水源林等进行保护，</w:t>
      </w:r>
      <w:r>
        <w:rPr>
          <w:rStyle w:val="8"/>
          <w:rFonts w:hint="eastAsia" w:ascii="仿宋_GB2312" w:hAnsi="仿宋_GB2312" w:eastAsia="仿宋_GB2312"/>
          <w:sz w:val="32"/>
          <w:szCs w:val="32"/>
        </w:rPr>
        <w:t>概算投资20万元</w:t>
      </w:r>
      <w:r>
        <w:rPr>
          <w:rStyle w:val="8"/>
          <w:rFonts w:hint="eastAsia" w:ascii="仿宋_GB2312" w:hAnsi="仿宋_GB2312" w:eastAsia="仿宋_GB2312"/>
          <w:color w:val="000000" w:themeColor="text1"/>
          <w:sz w:val="32"/>
          <w:szCs w:val="32"/>
          <w14:textFill>
            <w14:solidFill>
              <w14:schemeClr w14:val="tx1"/>
            </w14:solidFill>
          </w14:textFill>
        </w:rPr>
        <w:t>。</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000000" w:themeColor="text1"/>
          <w:sz w:val="32"/>
          <w:szCs w:val="32"/>
          <w14:textFill>
            <w14:solidFill>
              <w14:schemeClr w14:val="tx1"/>
            </w14:solidFill>
          </w14:textFill>
        </w:rPr>
      </w:pPr>
      <w:r>
        <w:rPr>
          <w:rStyle w:val="8"/>
          <w:rFonts w:ascii="仿宋_GB2312" w:hAnsi="仿宋_GB2312" w:eastAsia="仿宋_GB2312"/>
          <w:color w:val="000000" w:themeColor="text1"/>
          <w:sz w:val="32"/>
          <w:szCs w:val="32"/>
          <w14:textFill>
            <w14:solidFill>
              <w14:schemeClr w14:val="tx1"/>
            </w14:solidFill>
          </w14:textFill>
        </w:rPr>
        <w:t>（</w:t>
      </w:r>
      <w:r>
        <w:rPr>
          <w:rStyle w:val="8"/>
          <w:rFonts w:hint="eastAsia" w:ascii="仿宋_GB2312" w:hAnsi="仿宋_GB2312" w:eastAsia="仿宋_GB2312"/>
          <w:color w:val="000000" w:themeColor="text1"/>
          <w:sz w:val="32"/>
          <w:szCs w:val="32"/>
          <w14:textFill>
            <w14:solidFill>
              <w14:schemeClr w14:val="tx1"/>
            </w14:solidFill>
          </w14:textFill>
        </w:rPr>
        <w:t>2</w:t>
      </w:r>
      <w:r>
        <w:rPr>
          <w:rStyle w:val="8"/>
          <w:rFonts w:ascii="仿宋_GB2312" w:hAnsi="仿宋_GB2312" w:eastAsia="仿宋_GB2312"/>
          <w:color w:val="000000" w:themeColor="text1"/>
          <w:sz w:val="32"/>
          <w:szCs w:val="32"/>
          <w14:textFill>
            <w14:solidFill>
              <w14:schemeClr w14:val="tx1"/>
            </w14:solidFill>
          </w14:textFill>
        </w:rPr>
        <w:t>）实施主广场周边和入村主干道绿化工程，以三角梅、樱桃树</w:t>
      </w:r>
      <w:r>
        <w:rPr>
          <w:rStyle w:val="8"/>
          <w:rFonts w:hint="eastAsia" w:ascii="仿宋_GB2312" w:hAnsi="仿宋_GB2312" w:eastAsia="仿宋_GB2312"/>
          <w:color w:val="000000" w:themeColor="text1"/>
          <w:sz w:val="32"/>
          <w:szCs w:val="32"/>
          <w14:textFill>
            <w14:solidFill>
              <w14:schemeClr w14:val="tx1"/>
            </w14:solidFill>
          </w14:textFill>
        </w:rPr>
        <w:t>等本地特色、具有经济价值的树种</w:t>
      </w:r>
      <w:r>
        <w:rPr>
          <w:rStyle w:val="8"/>
          <w:rFonts w:ascii="仿宋_GB2312" w:hAnsi="仿宋_GB2312" w:eastAsia="仿宋_GB2312"/>
          <w:color w:val="000000" w:themeColor="text1"/>
          <w:sz w:val="32"/>
          <w:szCs w:val="32"/>
          <w14:textFill>
            <w14:solidFill>
              <w14:schemeClr w14:val="tx1"/>
            </w14:solidFill>
          </w14:textFill>
        </w:rPr>
        <w:t>交叉间种方式实施绿化</w:t>
      </w:r>
      <w:r>
        <w:rPr>
          <w:rStyle w:val="8"/>
          <w:rFonts w:hint="eastAsia" w:ascii="仿宋_GB2312" w:hAnsi="仿宋_GB2312" w:eastAsia="仿宋_GB2312"/>
          <w:color w:val="000000" w:themeColor="text1"/>
          <w:sz w:val="32"/>
          <w:szCs w:val="32"/>
          <w14:textFill>
            <w14:solidFill>
              <w14:schemeClr w14:val="tx1"/>
            </w14:solidFill>
          </w14:textFill>
        </w:rPr>
        <w:t>，</w:t>
      </w:r>
      <w:r>
        <w:rPr>
          <w:rStyle w:val="8"/>
          <w:rFonts w:hint="eastAsia" w:ascii="仿宋_GB2312" w:hAnsi="仿宋_GB2312" w:eastAsia="仿宋_GB2312"/>
          <w:sz w:val="32"/>
          <w:szCs w:val="32"/>
        </w:rPr>
        <w:t>概算投资30万元</w:t>
      </w:r>
      <w:r>
        <w:rPr>
          <w:rStyle w:val="8"/>
          <w:rFonts w:ascii="仿宋_GB2312" w:hAnsi="仿宋_GB2312" w:eastAsia="仿宋_GB2312"/>
          <w:color w:val="000000" w:themeColor="text1"/>
          <w:sz w:val="32"/>
          <w:szCs w:val="32"/>
          <w14:textFill>
            <w14:solidFill>
              <w14:schemeClr w14:val="tx1"/>
            </w14:solidFill>
          </w14:textFill>
        </w:rPr>
        <w:t>。</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000000" w:themeColor="text1"/>
          <w:sz w:val="32"/>
          <w:szCs w:val="32"/>
          <w14:textFill>
            <w14:solidFill>
              <w14:schemeClr w14:val="tx1"/>
            </w14:solidFill>
          </w14:textFill>
        </w:rPr>
      </w:pPr>
      <w:r>
        <w:rPr>
          <w:rStyle w:val="8"/>
          <w:rFonts w:ascii="仿宋_GB2312" w:hAnsi="仿宋_GB2312" w:eastAsia="仿宋_GB2312"/>
          <w:color w:val="000000" w:themeColor="text1"/>
          <w:sz w:val="32"/>
          <w:szCs w:val="32"/>
          <w14:textFill>
            <w14:solidFill>
              <w14:schemeClr w14:val="tx1"/>
            </w14:solidFill>
          </w14:textFill>
        </w:rPr>
        <w:t>（</w:t>
      </w:r>
      <w:r>
        <w:rPr>
          <w:rStyle w:val="8"/>
          <w:rFonts w:hint="eastAsia" w:ascii="仿宋_GB2312" w:hAnsi="仿宋_GB2312" w:eastAsia="仿宋_GB2312"/>
          <w:color w:val="000000" w:themeColor="text1"/>
          <w:sz w:val="32"/>
          <w:szCs w:val="32"/>
          <w14:textFill>
            <w14:solidFill>
              <w14:schemeClr w14:val="tx1"/>
            </w14:solidFill>
          </w14:textFill>
        </w:rPr>
        <w:t>3</w:t>
      </w:r>
      <w:r>
        <w:rPr>
          <w:rStyle w:val="8"/>
          <w:rFonts w:ascii="仿宋_GB2312" w:hAnsi="仿宋_GB2312" w:eastAsia="仿宋_GB2312"/>
          <w:color w:val="000000" w:themeColor="text1"/>
          <w:sz w:val="32"/>
          <w:szCs w:val="32"/>
          <w14:textFill>
            <w14:solidFill>
              <w14:schemeClr w14:val="tx1"/>
            </w14:solidFill>
          </w14:textFill>
        </w:rPr>
        <w:t>）实施庭院绿化美化工程，每户农户庭院及周边至少种植5株本地果木，至少栽植5盆花卉或绿色植物</w:t>
      </w:r>
      <w:r>
        <w:rPr>
          <w:rStyle w:val="8"/>
          <w:rFonts w:hint="eastAsia" w:ascii="仿宋_GB2312" w:hAnsi="仿宋_GB2312" w:eastAsia="仿宋_GB2312"/>
          <w:color w:val="000000" w:themeColor="text1"/>
          <w:sz w:val="32"/>
          <w:szCs w:val="32"/>
          <w14:textFill>
            <w14:solidFill>
              <w14:schemeClr w14:val="tx1"/>
            </w14:solidFill>
          </w14:textFill>
        </w:rPr>
        <w:t>，</w:t>
      </w:r>
      <w:r>
        <w:rPr>
          <w:rStyle w:val="8"/>
          <w:rFonts w:hint="eastAsia" w:ascii="仿宋_GB2312" w:hAnsi="仿宋_GB2312" w:eastAsia="仿宋_GB2312"/>
          <w:sz w:val="32"/>
          <w:szCs w:val="32"/>
        </w:rPr>
        <w:t>概算投资25万元</w:t>
      </w:r>
      <w:r>
        <w:rPr>
          <w:rStyle w:val="8"/>
          <w:rFonts w:ascii="仿宋_GB2312" w:hAnsi="仿宋_GB2312" w:eastAsia="仿宋_GB2312"/>
          <w:color w:val="000000" w:themeColor="text1"/>
          <w:sz w:val="32"/>
          <w:szCs w:val="32"/>
          <w14:textFill>
            <w14:solidFill>
              <w14:schemeClr w14:val="tx1"/>
            </w14:solidFill>
          </w14:textFill>
        </w:rPr>
        <w:t>。</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Arial" w:hAnsi="Arial" w:eastAsia="仿宋_GB2312" w:cs="Arial"/>
          <w:color w:val="000000" w:themeColor="text1"/>
          <w:sz w:val="32"/>
          <w:szCs w:val="32"/>
          <w14:textFill>
            <w14:solidFill>
              <w14:schemeClr w14:val="tx1"/>
            </w14:solidFill>
          </w14:textFill>
        </w:rPr>
      </w:pPr>
      <w:r>
        <w:rPr>
          <w:rStyle w:val="8"/>
          <w:rFonts w:hint="eastAsia" w:ascii="仿宋_GB2312" w:hAnsi="仿宋_GB2312" w:eastAsia="仿宋_GB2312"/>
          <w:color w:val="000000" w:themeColor="text1"/>
          <w:sz w:val="32"/>
          <w:szCs w:val="32"/>
          <w14:textFill>
            <w14:solidFill>
              <w14:schemeClr w14:val="tx1"/>
            </w14:solidFill>
          </w14:textFill>
        </w:rPr>
        <w:t>（4）恢复和保护寨中、寨边所有的植被生态</w:t>
      </w:r>
      <w:r>
        <w:rPr>
          <w:rStyle w:val="8"/>
          <w:rFonts w:hint="eastAsia" w:ascii="Arial" w:hAnsi="Arial" w:eastAsia="仿宋_GB2312" w:cs="Arial"/>
          <w:color w:val="000000" w:themeColor="text1"/>
          <w:sz w:val="32"/>
          <w:szCs w:val="32"/>
          <w14:textFill>
            <w14:solidFill>
              <w14:schemeClr w14:val="tx1"/>
            </w14:solidFill>
          </w14:textFill>
        </w:rPr>
        <w:t>。</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1</w:t>
      </w:r>
      <w:r>
        <w:rPr>
          <w:rStyle w:val="8"/>
          <w:rFonts w:hint="eastAsia" w:ascii="仿宋_GB2312" w:hAnsi="仿宋_GB2312" w:eastAsia="仿宋_GB2312" w:cs="仿宋_GB2312"/>
          <w:b/>
          <w:bCs/>
          <w:sz w:val="32"/>
          <w:szCs w:val="32"/>
        </w:rPr>
        <w:t>1</w:t>
      </w:r>
      <w:r>
        <w:rPr>
          <w:rStyle w:val="8"/>
          <w:rFonts w:ascii="仿宋_GB2312" w:hAnsi="仿宋_GB2312" w:eastAsia="仿宋_GB2312" w:cs="仿宋_GB2312"/>
          <w:b/>
          <w:bCs/>
          <w:sz w:val="32"/>
          <w:szCs w:val="32"/>
        </w:rPr>
        <w:t>．用地规划：</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FF0000"/>
          <w:sz w:val="32"/>
          <w:szCs w:val="32"/>
        </w:rPr>
      </w:pPr>
      <w:r>
        <w:rPr>
          <w:rStyle w:val="8"/>
          <w:rFonts w:hint="eastAsia" w:ascii="仿宋_GB2312" w:hAnsi="仿宋_GB2312" w:eastAsia="仿宋_GB2312"/>
          <w:color w:val="000000" w:themeColor="text1"/>
          <w:sz w:val="32"/>
          <w:szCs w:val="32"/>
          <w14:textFill>
            <w14:solidFill>
              <w14:schemeClr w14:val="tx1"/>
            </w14:solidFill>
          </w14:textFill>
        </w:rPr>
        <w:t>划定村庄建设边界，预留新增居民扩容建设用地3亩</w:t>
      </w:r>
      <w:r>
        <w:rPr>
          <w:rStyle w:val="8"/>
          <w:rFonts w:ascii="仿宋_GB2312" w:hAnsi="仿宋_GB2312" w:eastAsia="仿宋_GB2312"/>
          <w:color w:val="000000" w:themeColor="text1"/>
          <w:sz w:val="32"/>
          <w:szCs w:val="32"/>
          <w14:textFill>
            <w14:solidFill>
              <w14:schemeClr w14:val="tx1"/>
            </w14:solidFill>
          </w14:textFill>
        </w:rPr>
        <w:t>。</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楷体" w:hAnsi="楷体" w:eastAsia="楷体" w:cs="楷体"/>
          <w:b/>
          <w:bCs/>
          <w:sz w:val="32"/>
          <w:szCs w:val="32"/>
        </w:rPr>
      </w:pPr>
      <w:r>
        <w:rPr>
          <w:rStyle w:val="8"/>
          <w:rFonts w:hint="eastAsia" w:ascii="楷体" w:hAnsi="楷体" w:eastAsia="楷体" w:cs="楷体"/>
          <w:b/>
          <w:bCs/>
          <w:sz w:val="32"/>
          <w:szCs w:val="32"/>
        </w:rPr>
        <w:t>（四）实施步骤</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1．近期：2019—2022年。完成道路交通、人畜饮水、排水工程、停车场、环卫设施、亮化工程、绿化美化规划</w:t>
      </w:r>
      <w:r>
        <w:rPr>
          <w:rStyle w:val="8"/>
          <w:rFonts w:hint="eastAsia" w:ascii="仿宋_GB2312" w:hAnsi="仿宋_GB2312" w:eastAsia="仿宋_GB2312"/>
          <w:sz w:val="32"/>
          <w:szCs w:val="32"/>
        </w:rPr>
        <w:t>等</w:t>
      </w:r>
      <w:r>
        <w:rPr>
          <w:rStyle w:val="8"/>
          <w:rFonts w:ascii="仿宋_GB2312" w:hAnsi="仿宋_GB2312" w:eastAsia="仿宋_GB2312"/>
          <w:sz w:val="32"/>
          <w:szCs w:val="32"/>
        </w:rPr>
        <w:t>内容。</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 xml:space="preserve"> 2．远期：202</w:t>
      </w:r>
      <w:r>
        <w:rPr>
          <w:rStyle w:val="8"/>
          <w:rFonts w:hint="eastAsia" w:ascii="仿宋_GB2312" w:hAnsi="仿宋_GB2312" w:eastAsia="仿宋_GB2312"/>
          <w:sz w:val="32"/>
          <w:szCs w:val="32"/>
        </w:rPr>
        <w:t>3</w:t>
      </w:r>
      <w:r>
        <w:rPr>
          <w:rStyle w:val="8"/>
          <w:rFonts w:ascii="仿宋_GB2312" w:hAnsi="仿宋_GB2312" w:eastAsia="仿宋_GB2312"/>
          <w:sz w:val="32"/>
          <w:szCs w:val="32"/>
        </w:rPr>
        <w:t>—2035年。完成产业发展、电力电信、民居建设等规划内容。</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000000" w:themeColor="text1"/>
          <w:sz w:val="32"/>
          <w:szCs w:val="32"/>
          <w14:textFill>
            <w14:solidFill>
              <w14:schemeClr w14:val="tx1"/>
            </w14:solidFill>
          </w14:textFill>
        </w:rPr>
      </w:pPr>
      <w:r>
        <w:rPr>
          <w:rStyle w:val="8"/>
          <w:rFonts w:ascii="仿宋_GB2312" w:hAnsi="仿宋_GB2312" w:eastAsia="仿宋_GB2312"/>
          <w:color w:val="000000" w:themeColor="text1"/>
          <w:sz w:val="32"/>
          <w:szCs w:val="32"/>
          <w14:textFill>
            <w14:solidFill>
              <w14:schemeClr w14:val="tx1"/>
            </w14:solidFill>
          </w14:textFill>
        </w:rPr>
        <w:t xml:space="preserve"> 详见《</w:t>
      </w:r>
      <w:r>
        <w:rPr>
          <w:rStyle w:val="8"/>
          <w:rFonts w:hint="eastAsia" w:ascii="仿宋_GB2312" w:hAnsi="仿宋_GB2312" w:eastAsia="仿宋_GB2312"/>
          <w:color w:val="000000" w:themeColor="text1"/>
          <w:sz w:val="32"/>
          <w:szCs w:val="32"/>
          <w14:textFill>
            <w14:solidFill>
              <w14:schemeClr w14:val="tx1"/>
            </w14:solidFill>
          </w14:textFill>
        </w:rPr>
        <w:t>勐来乡公撒村委会永公达自然村村庄规划项目建设统计表</w:t>
      </w:r>
      <w:r>
        <w:rPr>
          <w:rStyle w:val="8"/>
          <w:rFonts w:ascii="仿宋_GB2312" w:hAnsi="仿宋_GB2312" w:eastAsia="仿宋_GB2312"/>
          <w:color w:val="000000" w:themeColor="text1"/>
          <w:sz w:val="32"/>
          <w:szCs w:val="32"/>
          <w14:textFill>
            <w14:solidFill>
              <w14:schemeClr w14:val="tx1"/>
            </w14:solidFill>
          </w14:textFill>
        </w:rPr>
        <w:t>》</w:t>
      </w:r>
      <w:r>
        <w:rPr>
          <w:rStyle w:val="8"/>
          <w:rFonts w:hint="eastAsia" w:ascii="仿宋_GB2312" w:hAnsi="仿宋_GB2312" w:eastAsia="仿宋_GB2312"/>
          <w:color w:val="000000" w:themeColor="text1"/>
          <w:sz w:val="32"/>
          <w:szCs w:val="32"/>
          <w14:textFill>
            <w14:solidFill>
              <w14:schemeClr w14:val="tx1"/>
            </w14:solidFill>
          </w14:textFill>
        </w:rPr>
        <w:t>。</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黑体" w:hAnsi="黑体" w:eastAsia="黑体" w:cs="黑体"/>
          <w:sz w:val="32"/>
          <w:szCs w:val="32"/>
        </w:rPr>
      </w:pPr>
      <w:r>
        <w:rPr>
          <w:rStyle w:val="8"/>
          <w:rFonts w:hint="eastAsia" w:ascii="黑体" w:hAnsi="黑体" w:eastAsia="黑体" w:cs="黑体"/>
          <w:sz w:val="32"/>
          <w:szCs w:val="32"/>
        </w:rPr>
        <w:t>三、规划管理</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（一）广泛深入宣传城乡规划法律法规和村庄规划内容，提高群众的规划意识、法治意识，教育、引导群众自觉遵守规划，自觉按照规定和要求规范建设、管理。</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二）严格执行规划许可制度，未经许可，任何单位居民不得擅自建设。确需建设的，必须符合规划，由村民提出申请，自然村振兴理事会核实是否符合规划；自然村振兴理事会核实同意后，提交村委会审核提出意见，统一上报乡</w:t>
      </w:r>
      <w:r>
        <w:rPr>
          <w:rStyle w:val="8"/>
          <w:rFonts w:hint="eastAsia" w:ascii="仿宋_GB2312" w:hAnsi="仿宋_GB2312" w:eastAsia="仿宋_GB2312"/>
          <w:sz w:val="32"/>
          <w:szCs w:val="32"/>
          <w:lang w:eastAsia="zh-CN"/>
        </w:rPr>
        <w:t>人民政府</w:t>
      </w:r>
      <w:r>
        <w:rPr>
          <w:rStyle w:val="8"/>
          <w:rFonts w:ascii="仿宋_GB2312" w:hAnsi="仿宋_GB2312" w:eastAsia="仿宋_GB2312"/>
          <w:sz w:val="32"/>
          <w:szCs w:val="32"/>
        </w:rPr>
        <w:t>审批。</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（三）严格执行城乡清洁相关法律法规，开展农村人居环境提升行动，提高村庄文明程度。</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（四）加强监督管理，将规划的规范性内容和禁止性内容列入村规民约，发挥好村民自治、村民相互监督作用，共同维护规划的严肃性和法律性。</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（五）在自然村振兴理事会成员中，明确</w:t>
      </w:r>
      <w:r>
        <w:rPr>
          <w:rStyle w:val="8"/>
          <w:rFonts w:hint="eastAsia" w:ascii="仿宋_GB2312" w:hAnsi="仿宋_GB2312" w:eastAsia="仿宋_GB2312"/>
          <w:sz w:val="32"/>
          <w:szCs w:val="32"/>
        </w:rPr>
        <w:t>村</w:t>
      </w:r>
      <w:r>
        <w:rPr>
          <w:rStyle w:val="8"/>
          <w:rFonts w:ascii="仿宋_GB2312" w:hAnsi="仿宋_GB2312" w:eastAsia="仿宋_GB2312"/>
          <w:sz w:val="32"/>
          <w:szCs w:val="32"/>
        </w:rPr>
        <w:t>庄规划建设专管员，发挥好村庄规划建设专管员作用，加大违法违规建筑治理，发现一起拆除一起，确保规划有效实施。</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黑体" w:hAnsi="黑体" w:eastAsia="黑体" w:cs="黑体"/>
          <w:color w:val="000000" w:themeColor="text1"/>
          <w:sz w:val="32"/>
          <w:szCs w:val="32"/>
          <w14:textFill>
            <w14:solidFill>
              <w14:schemeClr w14:val="tx1"/>
            </w14:solidFill>
          </w14:textFill>
        </w:rPr>
      </w:pPr>
      <w:r>
        <w:rPr>
          <w:rStyle w:val="8"/>
          <w:rFonts w:hint="eastAsia" w:ascii="黑体" w:hAnsi="黑体" w:eastAsia="黑体" w:cs="黑体"/>
          <w:color w:val="000000" w:themeColor="text1"/>
          <w:sz w:val="32"/>
          <w:szCs w:val="32"/>
          <w14:textFill>
            <w14:solidFill>
              <w14:schemeClr w14:val="tx1"/>
            </w14:solidFill>
          </w14:textFill>
        </w:rPr>
        <w:t>四、规划图件</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000000" w:themeColor="text1"/>
          <w:sz w:val="32"/>
          <w:szCs w:val="32"/>
          <w14:textFill>
            <w14:solidFill>
              <w14:schemeClr w14:val="tx1"/>
            </w14:solidFill>
          </w14:textFill>
        </w:rPr>
      </w:pPr>
      <w:r>
        <w:rPr>
          <w:rStyle w:val="8"/>
          <w:rFonts w:ascii="仿宋_GB2312" w:hAnsi="仿宋_GB2312" w:eastAsia="仿宋_GB2312"/>
          <w:color w:val="000000" w:themeColor="text1"/>
          <w:sz w:val="32"/>
          <w:szCs w:val="32"/>
          <w14:textFill>
            <w14:solidFill>
              <w14:schemeClr w14:val="tx1"/>
            </w14:solidFill>
          </w14:textFill>
        </w:rPr>
        <w:t>（一）自然村域规划图（见附件）</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000000" w:themeColor="text1"/>
          <w:sz w:val="32"/>
          <w:szCs w:val="32"/>
          <w14:textFill>
            <w14:solidFill>
              <w14:schemeClr w14:val="tx1"/>
            </w14:solidFill>
          </w14:textFill>
        </w:rPr>
      </w:pPr>
      <w:r>
        <w:rPr>
          <w:rStyle w:val="8"/>
          <w:rFonts w:ascii="仿宋_GB2312" w:hAnsi="仿宋_GB2312" w:eastAsia="仿宋_GB2312"/>
          <w:color w:val="000000" w:themeColor="text1"/>
          <w:sz w:val="32"/>
          <w:szCs w:val="32"/>
          <w14:textFill>
            <w14:solidFill>
              <w14:schemeClr w14:val="tx1"/>
            </w14:solidFill>
          </w14:textFill>
        </w:rPr>
        <w:t>（二）村庄建设规划图（见附件）</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000000" w:themeColor="text1"/>
          <w:sz w:val="32"/>
          <w:szCs w:val="32"/>
          <w14:textFill>
            <w14:solidFill>
              <w14:schemeClr w14:val="tx1"/>
            </w14:solidFill>
          </w14:textFill>
        </w:rPr>
      </w:pPr>
      <w:r>
        <w:rPr>
          <w:rStyle w:val="8"/>
          <w:rFonts w:ascii="仿宋_GB2312" w:hAnsi="仿宋_GB2312" w:eastAsia="仿宋_GB2312"/>
          <w:color w:val="000000" w:themeColor="text1"/>
          <w:sz w:val="32"/>
          <w:szCs w:val="32"/>
          <w14:textFill>
            <w14:solidFill>
              <w14:schemeClr w14:val="tx1"/>
            </w14:solidFill>
          </w14:textFill>
        </w:rPr>
        <w:t>（三）规划建设项目表（见附件）</w:t>
      </w:r>
    </w:p>
    <w:p>
      <w:pPr>
        <w:pageBreakBefore w:val="0"/>
        <w:widowControl/>
        <w:kinsoku/>
        <w:wordWrap/>
        <w:overflowPunct/>
        <w:topLinePunct w:val="0"/>
        <w:autoSpaceDE/>
        <w:autoSpaceDN/>
        <w:bidi w:val="0"/>
        <w:adjustRightInd/>
        <w:snapToGrid/>
        <w:spacing w:line="580" w:lineRule="exact"/>
        <w:ind w:firstLine="640" w:firstLineChars="200"/>
        <w:jc w:val="both"/>
        <w:textAlignment w:val="auto"/>
        <w:rPr>
          <w:rStyle w:val="8"/>
          <w:rFonts w:ascii="仿宋_GB2312" w:hAnsi="仿宋_GB2312" w:eastAsia="仿宋_GB2312"/>
          <w:color w:val="000000" w:themeColor="text1"/>
          <w:sz w:val="32"/>
          <w:szCs w:val="32"/>
          <w14:textFill>
            <w14:solidFill>
              <w14:schemeClr w14:val="tx1"/>
            </w14:solidFill>
          </w14:textFill>
        </w:rPr>
      </w:pPr>
      <w:r>
        <w:rPr>
          <w:rStyle w:val="8"/>
          <w:rFonts w:ascii="仿宋_GB2312" w:hAnsi="仿宋_GB2312" w:eastAsia="仿宋_GB2312"/>
          <w:color w:val="000000" w:themeColor="text1"/>
          <w:sz w:val="32"/>
          <w:szCs w:val="32"/>
          <w14:textFill>
            <w14:solidFill>
              <w14:schemeClr w14:val="tx1"/>
            </w14:solidFill>
          </w14:textFill>
        </w:rPr>
        <w:t>（四）自然村村规民约（见附件）</w:t>
      </w:r>
    </w:p>
    <w:p>
      <w:pPr>
        <w:pageBreakBefore w:val="0"/>
        <w:widowControl/>
        <w:kinsoku/>
        <w:wordWrap/>
        <w:overflowPunct/>
        <w:topLinePunct w:val="0"/>
        <w:autoSpaceDE/>
        <w:autoSpaceDN/>
        <w:bidi w:val="0"/>
        <w:adjustRightInd/>
        <w:snapToGrid/>
        <w:spacing w:line="580" w:lineRule="exact"/>
        <w:ind w:firstLine="640" w:firstLineChars="200"/>
        <w:jc w:val="center"/>
        <w:textAlignment w:val="auto"/>
        <w:rPr>
          <w:rStyle w:val="8"/>
          <w:rFonts w:hint="eastAsia" w:ascii="仿宋_GB2312" w:hAnsi="仿宋_GB2312" w:eastAsia="仿宋_GB2312"/>
          <w:color w:val="000000" w:themeColor="text1"/>
          <w:sz w:val="32"/>
          <w:szCs w:val="32"/>
          <w14:textFill>
            <w14:solidFill>
              <w14:schemeClr w14:val="tx1"/>
            </w14:solidFill>
          </w14:textFill>
        </w:rPr>
      </w:pPr>
    </w:p>
    <w:p>
      <w:pPr>
        <w:pageBreakBefore w:val="0"/>
        <w:widowControl/>
        <w:kinsoku/>
        <w:wordWrap/>
        <w:overflowPunct/>
        <w:topLinePunct w:val="0"/>
        <w:autoSpaceDE/>
        <w:autoSpaceDN/>
        <w:bidi w:val="0"/>
        <w:adjustRightInd/>
        <w:snapToGrid/>
        <w:spacing w:line="580" w:lineRule="exact"/>
        <w:ind w:firstLine="640" w:firstLineChars="200"/>
        <w:jc w:val="left"/>
        <w:textAlignment w:val="auto"/>
        <w:rPr>
          <w:rStyle w:val="8"/>
          <w:rFonts w:ascii="仿宋_GB2312" w:hAnsi="仿宋_GB2312" w:eastAsia="仿宋_GB2312"/>
          <w:color w:val="000000" w:themeColor="text1"/>
          <w:sz w:val="32"/>
          <w:szCs w:val="32"/>
          <w14:textFill>
            <w14:solidFill>
              <w14:schemeClr w14:val="tx1"/>
            </w14:solidFill>
          </w14:textFill>
        </w:rPr>
      </w:pPr>
      <w:r>
        <w:rPr>
          <w:rFonts w:hint="eastAsia" w:ascii="仿宋" w:hAnsi="仿宋" w:eastAsia="仿宋" w:cs="Times New Roman"/>
          <w:sz w:val="32"/>
          <w:szCs w:val="32"/>
        </w:rPr>
        <w:t>勐来乡公撒村委会</w:t>
      </w:r>
      <w:r>
        <w:rPr>
          <w:rStyle w:val="8"/>
          <w:rFonts w:hint="eastAsia" w:ascii="仿宋_GB2312" w:hAnsi="仿宋_GB2312" w:eastAsia="仿宋_GB2312"/>
          <w:color w:val="000000" w:themeColor="text1"/>
          <w:sz w:val="32"/>
          <w:szCs w:val="32"/>
          <w14:textFill>
            <w14:solidFill>
              <w14:schemeClr w14:val="tx1"/>
            </w14:solidFill>
          </w14:textFill>
        </w:rPr>
        <w:t>永公达自然村</w:t>
      </w:r>
    </w:p>
    <w:p>
      <w:pPr>
        <w:pageBreakBefore w:val="0"/>
        <w:widowControl/>
        <w:kinsoku/>
        <w:wordWrap/>
        <w:overflowPunct/>
        <w:topLinePunct w:val="0"/>
        <w:autoSpaceDE/>
        <w:autoSpaceDN/>
        <w:bidi w:val="0"/>
        <w:adjustRightInd/>
        <w:snapToGrid/>
        <w:spacing w:line="580" w:lineRule="exact"/>
        <w:ind w:right="1120" w:firstLine="640" w:firstLineChars="200"/>
        <w:jc w:val="left"/>
        <w:textAlignment w:val="auto"/>
        <w:rPr>
          <w:rStyle w:val="8"/>
          <w:rFonts w:ascii="仿宋_GB2312" w:hAnsi="仿宋_GB2312" w:eastAsia="仿宋_GB2312"/>
          <w:color w:val="000000" w:themeColor="text1"/>
          <w:sz w:val="32"/>
          <w:szCs w:val="32"/>
          <w14:textFill>
            <w14:solidFill>
              <w14:schemeClr w14:val="tx1"/>
            </w14:solidFill>
          </w14:textFill>
        </w:rPr>
      </w:pPr>
      <w:r>
        <w:rPr>
          <w:rStyle w:val="8"/>
          <w:rFonts w:ascii="仿宋_GB2312" w:hAnsi="仿宋_GB2312" w:eastAsia="仿宋_GB2312"/>
          <w:color w:val="000000" w:themeColor="text1"/>
          <w:sz w:val="32"/>
          <w:szCs w:val="32"/>
          <w14:textFill>
            <w14:solidFill>
              <w14:schemeClr w14:val="tx1"/>
            </w14:solidFill>
          </w14:textFill>
        </w:rPr>
        <w:t>规划工作小组组长：</w:t>
      </w:r>
      <w:r>
        <w:rPr>
          <w:rStyle w:val="8"/>
          <w:rFonts w:hint="eastAsia" w:ascii="仿宋_GB2312" w:hAnsi="仿宋_GB2312" w:eastAsia="仿宋_GB2312"/>
          <w:color w:val="000000" w:themeColor="text1"/>
          <w:sz w:val="32"/>
          <w:szCs w:val="32"/>
          <w14:textFill>
            <w14:solidFill>
              <w14:schemeClr w14:val="tx1"/>
            </w14:solidFill>
          </w14:textFill>
        </w:rPr>
        <w:t>魏福星</w:t>
      </w:r>
    </w:p>
    <w:p>
      <w:pPr>
        <w:pageBreakBefore w:val="0"/>
        <w:widowControl/>
        <w:kinsoku/>
        <w:wordWrap/>
        <w:overflowPunct/>
        <w:topLinePunct w:val="0"/>
        <w:autoSpaceDE/>
        <w:autoSpaceDN/>
        <w:bidi w:val="0"/>
        <w:adjustRightInd/>
        <w:snapToGrid/>
        <w:spacing w:line="580" w:lineRule="exact"/>
        <w:ind w:firstLine="640" w:firstLineChars="200"/>
        <w:jc w:val="left"/>
        <w:textAlignment w:val="auto"/>
        <w:rPr>
          <w:rStyle w:val="8"/>
          <w:rFonts w:ascii="黑体" w:hAnsi="黑体" w:eastAsia="黑体"/>
          <w:sz w:val="32"/>
          <w:szCs w:val="32"/>
        </w:rPr>
        <w:sectPr>
          <w:footerReference r:id="rId4" w:type="first"/>
          <w:footerReference r:id="rId3" w:type="default"/>
          <w:pgSz w:w="11906" w:h="16838"/>
          <w:pgMar w:top="1440" w:right="1800" w:bottom="1440" w:left="1800" w:header="851" w:footer="992" w:gutter="0"/>
          <w:pgNumType w:fmt="numberInDash" w:start="0"/>
          <w:cols w:space="720" w:num="1"/>
          <w:titlePg/>
          <w:docGrid w:type="lines" w:linePitch="312" w:charSpace="0"/>
        </w:sectPr>
      </w:pPr>
      <w:r>
        <w:rPr>
          <w:rStyle w:val="8"/>
          <w:rFonts w:hint="eastAsia" w:ascii="仿宋_GB2312" w:hAnsi="仿宋_GB2312" w:eastAsia="仿宋_GB2312"/>
          <w:color w:val="000000" w:themeColor="text1"/>
          <w:sz w:val="32"/>
          <w:szCs w:val="32"/>
          <w14:textFill>
            <w14:solidFill>
              <w14:schemeClr w14:val="tx1"/>
            </w14:solidFill>
          </w14:textFill>
        </w:rPr>
        <w:t>成员：陈荣、陈德华、李艾嘎、赵艾到</w:t>
      </w:r>
    </w:p>
    <w:p>
      <w:pPr>
        <w:jc w:val="left"/>
        <w:rPr>
          <w:rStyle w:val="8"/>
          <w:rFonts w:hint="eastAsia" w:asciiTheme="majorEastAsia" w:hAnsiTheme="majorEastAsia" w:eastAsiaTheme="majorEastAsia" w:cstheme="majorEastAsia"/>
          <w:sz w:val="28"/>
          <w:szCs w:val="28"/>
          <w:lang w:val="en-US" w:eastAsia="zh-CN"/>
        </w:rPr>
      </w:pPr>
      <w:r>
        <w:rPr>
          <w:rStyle w:val="8"/>
          <w:rFonts w:hint="eastAsia" w:asciiTheme="majorEastAsia" w:hAnsiTheme="majorEastAsia" w:eastAsiaTheme="majorEastAsia" w:cstheme="majorEastAsia"/>
          <w:sz w:val="28"/>
          <w:szCs w:val="28"/>
          <w:lang w:eastAsia="zh-CN"/>
        </w:rPr>
        <w:t>附件</w:t>
      </w:r>
      <w:r>
        <w:rPr>
          <w:rStyle w:val="8"/>
          <w:rFonts w:hint="eastAsia" w:asciiTheme="majorEastAsia" w:hAnsiTheme="majorEastAsia" w:eastAsiaTheme="majorEastAsia" w:cstheme="majorEastAsia"/>
          <w:sz w:val="28"/>
          <w:szCs w:val="28"/>
          <w:lang w:val="en-US" w:eastAsia="zh-CN"/>
        </w:rPr>
        <w:t>3</w:t>
      </w:r>
    </w:p>
    <w:p>
      <w:pPr>
        <w:spacing w:line="560" w:lineRule="exact"/>
        <w:ind w:firstLine="640" w:firstLineChars="200"/>
        <w:jc w:val="center"/>
        <w:rPr>
          <w:rStyle w:val="8"/>
          <w:rFonts w:ascii="黑体" w:hAnsi="黑体" w:eastAsia="黑体"/>
          <w:sz w:val="32"/>
          <w:szCs w:val="32"/>
        </w:rPr>
      </w:pPr>
      <w:r>
        <w:rPr>
          <w:rStyle w:val="8"/>
          <w:rFonts w:hint="eastAsia" w:ascii="黑体" w:hAnsi="黑体" w:eastAsia="黑体"/>
          <w:sz w:val="32"/>
          <w:szCs w:val="32"/>
        </w:rPr>
        <w:t>勐来乡公撒村委会</w:t>
      </w:r>
      <w:r>
        <w:rPr>
          <w:rStyle w:val="8"/>
          <w:rFonts w:hint="eastAsia" w:ascii="黑体" w:hAnsi="黑体" w:eastAsia="黑体"/>
          <w:sz w:val="32"/>
          <w:szCs w:val="32"/>
          <w:lang w:eastAsia="zh-CN"/>
        </w:rPr>
        <w:t>永公达</w:t>
      </w:r>
      <w:r>
        <w:rPr>
          <w:rStyle w:val="8"/>
          <w:rFonts w:hint="eastAsia" w:ascii="黑体" w:hAnsi="黑体" w:eastAsia="黑体"/>
          <w:sz w:val="32"/>
          <w:szCs w:val="32"/>
        </w:rPr>
        <w:t>自然村村庄规划项目建设统计表</w:t>
      </w:r>
    </w:p>
    <w:tbl>
      <w:tblPr>
        <w:tblStyle w:val="6"/>
        <w:tblW w:w="14143" w:type="dxa"/>
        <w:jc w:val="center"/>
        <w:tblInd w:w="0" w:type="dxa"/>
        <w:tblLayout w:type="fixed"/>
        <w:tblCellMar>
          <w:top w:w="0" w:type="dxa"/>
          <w:left w:w="108" w:type="dxa"/>
          <w:bottom w:w="0" w:type="dxa"/>
          <w:right w:w="108" w:type="dxa"/>
        </w:tblCellMar>
      </w:tblPr>
      <w:tblGrid>
        <w:gridCol w:w="960"/>
        <w:gridCol w:w="7776"/>
        <w:gridCol w:w="1275"/>
        <w:gridCol w:w="855"/>
        <w:gridCol w:w="885"/>
        <w:gridCol w:w="812"/>
        <w:gridCol w:w="1573"/>
        <w:gridCol w:w="7"/>
      </w:tblGrid>
      <w:tr>
        <w:tblPrEx>
          <w:tblLayout w:type="fixed"/>
          <w:tblCellMar>
            <w:top w:w="0" w:type="dxa"/>
            <w:left w:w="108" w:type="dxa"/>
            <w:bottom w:w="0" w:type="dxa"/>
            <w:right w:w="108" w:type="dxa"/>
          </w:tblCellMar>
        </w:tblPrEx>
        <w:trPr>
          <w:gridAfter w:val="1"/>
          <w:wAfter w:w="7" w:type="dxa"/>
          <w:trHeight w:val="417" w:hRule="atLeast"/>
          <w:tblHeader/>
          <w:jc w:val="center"/>
        </w:trPr>
        <w:tc>
          <w:tcPr>
            <w:tcW w:w="873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jc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建设内容</w:t>
            </w:r>
          </w:p>
        </w:tc>
        <w:tc>
          <w:tcPr>
            <w:tcW w:w="127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实施</w:t>
            </w:r>
            <w:r>
              <w:rPr>
                <w:rFonts w:hint="eastAsia" w:cs="宋体" w:asciiTheme="minorEastAsia" w:hAnsiTheme="minorEastAsia" w:eastAsiaTheme="minorEastAsia"/>
                <w:b/>
                <w:color w:val="000000"/>
                <w:kern w:val="0"/>
                <w:sz w:val="24"/>
                <w:lang w:val="en-US" w:eastAsia="zh-CN"/>
              </w:rPr>
              <w:t xml:space="preserve">   </w:t>
            </w:r>
            <w:r>
              <w:rPr>
                <w:rFonts w:hint="eastAsia" w:cs="宋体" w:asciiTheme="minorEastAsia" w:hAnsiTheme="minorEastAsia" w:eastAsiaTheme="minorEastAsia"/>
                <w:b/>
                <w:color w:val="000000"/>
                <w:kern w:val="0"/>
                <w:sz w:val="24"/>
              </w:rPr>
              <w:t>年限</w:t>
            </w:r>
          </w:p>
        </w:tc>
        <w:tc>
          <w:tcPr>
            <w:tcW w:w="2552" w:type="dxa"/>
            <w:gridSpan w:val="3"/>
            <w:tcBorders>
              <w:top w:val="single" w:color="auto" w:sz="8" w:space="0"/>
              <w:left w:val="nil"/>
              <w:bottom w:val="single" w:color="auto" w:sz="8" w:space="0"/>
              <w:right w:val="single" w:color="000000" w:sz="8" w:space="0"/>
            </w:tcBorders>
            <w:shd w:val="clear" w:color="auto" w:fill="auto"/>
            <w:vAlign w:val="center"/>
          </w:tcPr>
          <w:p>
            <w:pPr>
              <w:jc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投资规模（万元）</w:t>
            </w:r>
          </w:p>
        </w:tc>
        <w:tc>
          <w:tcPr>
            <w:tcW w:w="1573" w:type="dxa"/>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实施主体</w:t>
            </w:r>
          </w:p>
        </w:tc>
      </w:tr>
      <w:tr>
        <w:tblPrEx>
          <w:tblLayout w:type="fixed"/>
          <w:tblCellMar>
            <w:top w:w="0" w:type="dxa"/>
            <w:left w:w="108" w:type="dxa"/>
            <w:bottom w:w="0" w:type="dxa"/>
            <w:right w:w="108" w:type="dxa"/>
          </w:tblCellMar>
        </w:tblPrEx>
        <w:trPr>
          <w:trHeight w:val="384" w:hRule="atLeast"/>
          <w:tblHeader/>
          <w:jc w:val="center"/>
        </w:trPr>
        <w:tc>
          <w:tcPr>
            <w:tcW w:w="8736" w:type="dxa"/>
            <w:gridSpan w:val="2"/>
            <w:vMerge w:val="continue"/>
            <w:tcBorders>
              <w:top w:val="single" w:color="auto" w:sz="8" w:space="0"/>
              <w:left w:val="single" w:color="auto" w:sz="8" w:space="0"/>
              <w:bottom w:val="single" w:color="000000" w:sz="8" w:space="0"/>
              <w:right w:val="single" w:color="000000" w:sz="8" w:space="0"/>
            </w:tcBorders>
            <w:vAlign w:val="center"/>
          </w:tcPr>
          <w:p>
            <w:pPr>
              <w:jc w:val="left"/>
              <w:rPr>
                <w:rFonts w:cs="宋体" w:asciiTheme="minorEastAsia" w:hAnsiTheme="minorEastAsia" w:eastAsiaTheme="minorEastAsia"/>
                <w:b/>
                <w:color w:val="000000"/>
                <w:kern w:val="0"/>
                <w:sz w:val="24"/>
              </w:rPr>
            </w:pPr>
          </w:p>
        </w:tc>
        <w:tc>
          <w:tcPr>
            <w:tcW w:w="1275" w:type="dxa"/>
            <w:vMerge w:val="continue"/>
            <w:tcBorders>
              <w:top w:val="single" w:color="auto" w:sz="8" w:space="0"/>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b/>
                <w:color w:val="000000"/>
                <w:kern w:val="0"/>
                <w:sz w:val="24"/>
              </w:rPr>
            </w:pP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总计</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上级补助</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群众自筹</w:t>
            </w:r>
          </w:p>
        </w:tc>
        <w:tc>
          <w:tcPr>
            <w:tcW w:w="1580" w:type="dxa"/>
            <w:gridSpan w:val="2"/>
            <w:tcBorders>
              <w:top w:val="single" w:color="auto" w:sz="8" w:space="0"/>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b/>
                <w:color w:val="000000"/>
                <w:kern w:val="0"/>
                <w:sz w:val="24"/>
              </w:rPr>
            </w:pPr>
          </w:p>
        </w:tc>
      </w:tr>
      <w:tr>
        <w:tblPrEx>
          <w:tblLayout w:type="fixed"/>
          <w:tblCellMar>
            <w:top w:w="0" w:type="dxa"/>
            <w:left w:w="108" w:type="dxa"/>
            <w:bottom w:w="0" w:type="dxa"/>
            <w:right w:w="108" w:type="dxa"/>
          </w:tblCellMar>
        </w:tblPrEx>
        <w:trPr>
          <w:trHeight w:val="399" w:hRule="atLeast"/>
          <w:jc w:val="center"/>
        </w:trPr>
        <w:tc>
          <w:tcPr>
            <w:tcW w:w="960"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道路</w:t>
            </w:r>
            <w:r>
              <w:rPr>
                <w:rFonts w:hint="eastAsia" w:cs="宋体" w:asciiTheme="minorEastAsia" w:hAnsiTheme="minorEastAsia" w:eastAsiaTheme="minorEastAsia"/>
                <w:color w:val="000000"/>
                <w:kern w:val="0"/>
                <w:sz w:val="24"/>
                <w:lang w:val="en-US" w:eastAsia="zh-CN"/>
              </w:rPr>
              <w:t xml:space="preserve"> </w:t>
            </w:r>
            <w:r>
              <w:rPr>
                <w:rFonts w:hint="eastAsia" w:cs="宋体" w:asciiTheme="minorEastAsia" w:hAnsiTheme="minorEastAsia" w:eastAsiaTheme="minorEastAsia"/>
                <w:color w:val="000000"/>
                <w:kern w:val="0"/>
                <w:sz w:val="24"/>
              </w:rPr>
              <w:t>交通</w:t>
            </w:r>
          </w:p>
        </w:tc>
        <w:tc>
          <w:tcPr>
            <w:tcW w:w="7776"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eastAsia="zh-CN"/>
              </w:rPr>
              <w:t>小组进组道路</w:t>
            </w:r>
            <w:r>
              <w:rPr>
                <w:rFonts w:hint="eastAsia" w:cs="宋体" w:asciiTheme="minorEastAsia" w:hAnsiTheme="minorEastAsia" w:eastAsiaTheme="minorEastAsia"/>
                <w:color w:val="000000"/>
                <w:kern w:val="0"/>
                <w:sz w:val="21"/>
                <w:szCs w:val="21"/>
              </w:rPr>
              <w:t>1号路</w:t>
            </w:r>
            <w:r>
              <w:rPr>
                <w:rFonts w:hint="eastAsia" w:cs="宋体" w:asciiTheme="minorEastAsia" w:hAnsiTheme="minorEastAsia" w:eastAsiaTheme="minorEastAsia"/>
                <w:color w:val="000000"/>
                <w:kern w:val="0"/>
                <w:sz w:val="21"/>
                <w:szCs w:val="21"/>
                <w:lang w:eastAsia="zh-CN"/>
              </w:rPr>
              <w:t>段</w:t>
            </w:r>
            <w:r>
              <w:rPr>
                <w:rFonts w:hint="eastAsia" w:cs="宋体" w:asciiTheme="minorEastAsia" w:hAnsiTheme="minorEastAsia" w:eastAsiaTheme="minorEastAsia"/>
                <w:color w:val="000000"/>
                <w:kern w:val="0"/>
                <w:sz w:val="21"/>
                <w:szCs w:val="21"/>
              </w:rPr>
              <w:t>（</w:t>
            </w:r>
            <w:r>
              <w:rPr>
                <w:rFonts w:hint="eastAsia" w:cs="宋体" w:asciiTheme="minorEastAsia" w:hAnsiTheme="minorEastAsia" w:eastAsiaTheme="minorEastAsia"/>
                <w:color w:val="000000"/>
                <w:kern w:val="0"/>
                <w:sz w:val="21"/>
                <w:szCs w:val="21"/>
                <w:lang w:eastAsia="zh-CN"/>
              </w:rPr>
              <w:t>硬化）</w:t>
            </w:r>
            <w:r>
              <w:rPr>
                <w:rFonts w:hint="eastAsia" w:cs="宋体" w:asciiTheme="minorEastAsia" w:hAnsiTheme="minorEastAsia" w:eastAsiaTheme="minorEastAsia"/>
                <w:color w:val="000000"/>
                <w:kern w:val="0"/>
                <w:sz w:val="21"/>
                <w:szCs w:val="21"/>
              </w:rPr>
              <w:t>，全长0.</w:t>
            </w:r>
            <w:r>
              <w:rPr>
                <w:rFonts w:hint="eastAsia" w:cs="宋体" w:asciiTheme="minorEastAsia" w:hAnsiTheme="minorEastAsia" w:eastAsiaTheme="minorEastAsia"/>
                <w:color w:val="000000"/>
                <w:kern w:val="0"/>
                <w:sz w:val="21"/>
                <w:szCs w:val="21"/>
                <w:lang w:val="en-US" w:eastAsia="zh-CN"/>
              </w:rPr>
              <w:t>2</w:t>
            </w:r>
            <w:r>
              <w:rPr>
                <w:rFonts w:hint="eastAsia" w:cs="宋体" w:asciiTheme="minorEastAsia" w:hAnsiTheme="minorEastAsia" w:eastAsiaTheme="minorEastAsia"/>
                <w:color w:val="000000"/>
                <w:kern w:val="0"/>
                <w:sz w:val="21"/>
                <w:szCs w:val="21"/>
              </w:rPr>
              <w:t>km，设计宽度</w:t>
            </w:r>
            <w:r>
              <w:rPr>
                <w:rFonts w:hint="eastAsia" w:cs="宋体" w:asciiTheme="minorEastAsia" w:hAnsiTheme="minorEastAsia" w:eastAsiaTheme="minorEastAsia"/>
                <w:color w:val="000000"/>
                <w:kern w:val="0"/>
                <w:sz w:val="21"/>
                <w:szCs w:val="21"/>
                <w:lang w:val="en-US" w:eastAsia="zh-CN"/>
              </w:rPr>
              <w:t>4</w:t>
            </w:r>
            <w:r>
              <w:rPr>
                <w:rFonts w:hint="eastAsia" w:cs="宋体" w:asciiTheme="minorEastAsia" w:hAnsiTheme="minorEastAsia" w:eastAsiaTheme="minorEastAsia"/>
                <w:color w:val="000000"/>
                <w:kern w:val="0"/>
                <w:sz w:val="21"/>
                <w:szCs w:val="21"/>
              </w:rPr>
              <w:t>m，厚度20cm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14</w:t>
            </w:r>
          </w:p>
        </w:tc>
        <w:tc>
          <w:tcPr>
            <w:tcW w:w="88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14</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90"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both"/>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eastAsia="zh-CN"/>
              </w:rPr>
              <w:t>小组进组道路</w:t>
            </w:r>
            <w:r>
              <w:rPr>
                <w:rFonts w:hint="eastAsia" w:cs="宋体" w:asciiTheme="minorEastAsia" w:hAnsiTheme="minorEastAsia" w:eastAsiaTheme="minorEastAsia"/>
                <w:color w:val="000000"/>
                <w:kern w:val="0"/>
                <w:sz w:val="21"/>
                <w:szCs w:val="21"/>
                <w:lang w:val="en-US" w:eastAsia="zh-CN"/>
              </w:rPr>
              <w:t>2</w:t>
            </w:r>
            <w:r>
              <w:rPr>
                <w:rFonts w:hint="eastAsia" w:cs="宋体" w:asciiTheme="minorEastAsia" w:hAnsiTheme="minorEastAsia" w:eastAsiaTheme="minorEastAsia"/>
                <w:color w:val="000000"/>
                <w:kern w:val="0"/>
                <w:sz w:val="21"/>
                <w:szCs w:val="21"/>
              </w:rPr>
              <w:t>号路</w:t>
            </w:r>
            <w:r>
              <w:rPr>
                <w:rFonts w:hint="eastAsia" w:cs="宋体" w:asciiTheme="minorEastAsia" w:hAnsiTheme="minorEastAsia" w:eastAsiaTheme="minorEastAsia"/>
                <w:color w:val="000000"/>
                <w:kern w:val="0"/>
                <w:sz w:val="21"/>
                <w:szCs w:val="21"/>
                <w:lang w:eastAsia="zh-CN"/>
              </w:rPr>
              <w:t>段</w:t>
            </w:r>
            <w:r>
              <w:rPr>
                <w:rFonts w:hint="eastAsia" w:cs="宋体" w:asciiTheme="minorEastAsia" w:hAnsiTheme="minorEastAsia" w:eastAsiaTheme="minorEastAsia"/>
                <w:color w:val="000000"/>
                <w:kern w:val="0"/>
                <w:sz w:val="21"/>
                <w:szCs w:val="21"/>
              </w:rPr>
              <w:t>（</w:t>
            </w:r>
            <w:r>
              <w:rPr>
                <w:rFonts w:hint="eastAsia" w:cs="宋体" w:asciiTheme="minorEastAsia" w:hAnsiTheme="minorEastAsia" w:eastAsiaTheme="minorEastAsia"/>
                <w:color w:val="000000"/>
                <w:kern w:val="0"/>
                <w:sz w:val="21"/>
                <w:szCs w:val="21"/>
                <w:lang w:eastAsia="zh-CN"/>
              </w:rPr>
              <w:t>硬化）</w:t>
            </w:r>
            <w:r>
              <w:rPr>
                <w:rFonts w:hint="eastAsia" w:cs="宋体" w:asciiTheme="minorEastAsia" w:hAnsiTheme="minorEastAsia" w:eastAsiaTheme="minorEastAsia"/>
                <w:color w:val="000000"/>
                <w:kern w:val="0"/>
                <w:sz w:val="21"/>
                <w:szCs w:val="21"/>
              </w:rPr>
              <w:t>，全长0.</w:t>
            </w:r>
            <w:r>
              <w:rPr>
                <w:rFonts w:hint="eastAsia" w:cs="宋体" w:asciiTheme="minorEastAsia" w:hAnsiTheme="minorEastAsia" w:eastAsiaTheme="minorEastAsia"/>
                <w:color w:val="000000"/>
                <w:kern w:val="0"/>
                <w:sz w:val="21"/>
                <w:szCs w:val="21"/>
                <w:lang w:val="en-US" w:eastAsia="zh-CN"/>
              </w:rPr>
              <w:t>18</w:t>
            </w:r>
            <w:r>
              <w:rPr>
                <w:rFonts w:hint="eastAsia" w:cs="宋体" w:asciiTheme="minorEastAsia" w:hAnsiTheme="minorEastAsia" w:eastAsiaTheme="minorEastAsia"/>
                <w:color w:val="000000"/>
                <w:kern w:val="0"/>
                <w:sz w:val="21"/>
                <w:szCs w:val="21"/>
              </w:rPr>
              <w:t>km，设计宽度4m，厚度20cm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12</w:t>
            </w:r>
          </w:p>
        </w:tc>
        <w:tc>
          <w:tcPr>
            <w:tcW w:w="88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12</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84"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自然村村内历史人行道</w:t>
            </w:r>
            <w:r>
              <w:rPr>
                <w:rFonts w:hint="eastAsia" w:cs="宋体" w:asciiTheme="minorEastAsia" w:hAnsiTheme="minorEastAsia" w:eastAsiaTheme="minorEastAsia"/>
                <w:color w:val="000000"/>
                <w:kern w:val="0"/>
                <w:sz w:val="21"/>
                <w:szCs w:val="21"/>
                <w:lang w:val="en-US" w:eastAsia="zh-CN"/>
              </w:rPr>
              <w:t>3</w:t>
            </w:r>
            <w:r>
              <w:rPr>
                <w:rFonts w:hint="eastAsia" w:cs="宋体" w:asciiTheme="minorEastAsia" w:hAnsiTheme="minorEastAsia" w:eastAsiaTheme="minorEastAsia"/>
                <w:color w:val="000000"/>
                <w:kern w:val="0"/>
                <w:sz w:val="21"/>
                <w:szCs w:val="21"/>
              </w:rPr>
              <w:t>号路</w:t>
            </w:r>
            <w:r>
              <w:rPr>
                <w:rFonts w:hint="eastAsia" w:cs="宋体" w:asciiTheme="minorEastAsia" w:hAnsiTheme="minorEastAsia" w:eastAsiaTheme="minorEastAsia"/>
                <w:color w:val="000000"/>
                <w:kern w:val="0"/>
                <w:sz w:val="21"/>
                <w:szCs w:val="21"/>
                <w:lang w:eastAsia="zh-CN"/>
              </w:rPr>
              <w:t>段</w:t>
            </w:r>
            <w:r>
              <w:rPr>
                <w:rFonts w:hint="eastAsia" w:cs="宋体" w:asciiTheme="minorEastAsia" w:hAnsiTheme="minorEastAsia" w:eastAsiaTheme="minorEastAsia"/>
                <w:color w:val="000000"/>
                <w:kern w:val="0"/>
                <w:sz w:val="21"/>
                <w:szCs w:val="21"/>
              </w:rPr>
              <w:t>（</w:t>
            </w:r>
            <w:r>
              <w:rPr>
                <w:rFonts w:hint="eastAsia" w:cs="宋体" w:asciiTheme="minorEastAsia" w:hAnsiTheme="minorEastAsia" w:eastAsiaTheme="minorEastAsia"/>
                <w:color w:val="000000"/>
                <w:kern w:val="0"/>
                <w:sz w:val="21"/>
                <w:szCs w:val="21"/>
                <w:lang w:eastAsia="zh-CN"/>
              </w:rPr>
              <w:t>硬化</w:t>
            </w:r>
            <w:r>
              <w:rPr>
                <w:rFonts w:hint="eastAsia" w:cs="宋体" w:asciiTheme="minorEastAsia" w:hAnsiTheme="minorEastAsia" w:eastAsiaTheme="minorEastAsia"/>
                <w:color w:val="000000"/>
                <w:kern w:val="0"/>
                <w:sz w:val="21"/>
                <w:szCs w:val="21"/>
              </w:rPr>
              <w:t>），全长80m，设计宽度2m，厚度10cm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1.4</w:t>
            </w:r>
          </w:p>
        </w:tc>
        <w:tc>
          <w:tcPr>
            <w:tcW w:w="88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1.4</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自然村村内历史人行道</w:t>
            </w:r>
            <w:r>
              <w:rPr>
                <w:rFonts w:hint="eastAsia" w:cs="宋体" w:asciiTheme="minorEastAsia" w:hAnsiTheme="minorEastAsia" w:eastAsiaTheme="minorEastAsia"/>
                <w:color w:val="000000"/>
                <w:kern w:val="0"/>
                <w:sz w:val="21"/>
                <w:szCs w:val="21"/>
                <w:lang w:val="en-US" w:eastAsia="zh-CN"/>
              </w:rPr>
              <w:t>4</w:t>
            </w:r>
            <w:r>
              <w:rPr>
                <w:rFonts w:hint="eastAsia" w:cs="宋体" w:asciiTheme="minorEastAsia" w:hAnsiTheme="minorEastAsia" w:eastAsiaTheme="minorEastAsia"/>
                <w:color w:val="000000"/>
                <w:kern w:val="0"/>
                <w:sz w:val="21"/>
                <w:szCs w:val="21"/>
              </w:rPr>
              <w:t>号路</w:t>
            </w:r>
            <w:r>
              <w:rPr>
                <w:rFonts w:hint="eastAsia" w:cs="宋体" w:asciiTheme="minorEastAsia" w:hAnsiTheme="minorEastAsia" w:eastAsiaTheme="minorEastAsia"/>
                <w:color w:val="000000"/>
                <w:kern w:val="0"/>
                <w:sz w:val="21"/>
                <w:szCs w:val="21"/>
                <w:lang w:eastAsia="zh-CN"/>
              </w:rPr>
              <w:t>段</w:t>
            </w:r>
            <w:r>
              <w:rPr>
                <w:rFonts w:hint="eastAsia" w:cs="宋体" w:asciiTheme="minorEastAsia" w:hAnsiTheme="minorEastAsia" w:eastAsiaTheme="minorEastAsia"/>
                <w:color w:val="000000"/>
                <w:kern w:val="0"/>
                <w:sz w:val="21"/>
                <w:szCs w:val="21"/>
              </w:rPr>
              <w:t>（</w:t>
            </w:r>
            <w:r>
              <w:rPr>
                <w:rFonts w:hint="eastAsia" w:cs="宋体" w:asciiTheme="minorEastAsia" w:hAnsiTheme="minorEastAsia" w:eastAsiaTheme="minorEastAsia"/>
                <w:color w:val="000000"/>
                <w:kern w:val="0"/>
                <w:sz w:val="21"/>
                <w:szCs w:val="21"/>
                <w:lang w:eastAsia="zh-CN"/>
              </w:rPr>
              <w:t>硬化</w:t>
            </w:r>
            <w:r>
              <w:rPr>
                <w:rFonts w:hint="eastAsia" w:cs="宋体" w:asciiTheme="minorEastAsia" w:hAnsiTheme="minorEastAsia" w:eastAsiaTheme="minorEastAsia"/>
                <w:color w:val="000000"/>
                <w:kern w:val="0"/>
                <w:sz w:val="21"/>
                <w:szCs w:val="21"/>
              </w:rPr>
              <w:t>），全长</w:t>
            </w:r>
            <w:r>
              <w:rPr>
                <w:rFonts w:hint="eastAsia" w:cs="宋体" w:asciiTheme="minorEastAsia" w:hAnsiTheme="minorEastAsia" w:eastAsiaTheme="minorEastAsia"/>
                <w:color w:val="000000"/>
                <w:kern w:val="0"/>
                <w:sz w:val="21"/>
                <w:szCs w:val="21"/>
                <w:lang w:val="en-US" w:eastAsia="zh-CN"/>
              </w:rPr>
              <w:t>6</w:t>
            </w:r>
            <w:r>
              <w:rPr>
                <w:rFonts w:hint="eastAsia" w:cs="宋体" w:asciiTheme="minorEastAsia" w:hAnsiTheme="minorEastAsia" w:eastAsiaTheme="minorEastAsia"/>
                <w:color w:val="000000"/>
                <w:kern w:val="0"/>
                <w:sz w:val="21"/>
                <w:szCs w:val="21"/>
              </w:rPr>
              <w:t>0m，设计宽度2m，厚度10cm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lang w:eastAsia="zh-CN"/>
              </w:rPr>
            </w:pPr>
            <w:r>
              <w:rPr>
                <w:rFonts w:hint="eastAsia" w:cs="宋体" w:asciiTheme="minorEastAsia" w:hAnsiTheme="minorEastAsia" w:eastAsiaTheme="minorEastAsia"/>
                <w:color w:val="000000"/>
                <w:kern w:val="0"/>
                <w:sz w:val="21"/>
                <w:szCs w:val="21"/>
                <w:lang w:val="en-US" w:eastAsia="zh-CN"/>
              </w:rPr>
              <w:t>1</w:t>
            </w:r>
          </w:p>
        </w:tc>
        <w:tc>
          <w:tcPr>
            <w:tcW w:w="885"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lang w:eastAsia="zh-CN"/>
              </w:rPr>
            </w:pPr>
            <w:r>
              <w:rPr>
                <w:rFonts w:hint="eastAsia" w:cs="宋体" w:asciiTheme="minorEastAsia" w:hAnsiTheme="minorEastAsia" w:eastAsiaTheme="minorEastAsia"/>
                <w:color w:val="000000"/>
                <w:kern w:val="0"/>
                <w:sz w:val="21"/>
                <w:szCs w:val="21"/>
                <w:lang w:val="en-US" w:eastAsia="zh-CN"/>
              </w:rPr>
              <w:t>1</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90"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自然村村内历史人行道</w:t>
            </w:r>
            <w:r>
              <w:rPr>
                <w:rFonts w:hint="eastAsia" w:cs="宋体" w:asciiTheme="minorEastAsia" w:hAnsiTheme="minorEastAsia" w:eastAsiaTheme="minorEastAsia"/>
                <w:color w:val="000000"/>
                <w:kern w:val="0"/>
                <w:sz w:val="21"/>
                <w:szCs w:val="21"/>
                <w:lang w:val="en-US" w:eastAsia="zh-CN"/>
              </w:rPr>
              <w:t>5</w:t>
            </w:r>
            <w:r>
              <w:rPr>
                <w:rFonts w:hint="eastAsia" w:cs="宋体" w:asciiTheme="minorEastAsia" w:hAnsiTheme="minorEastAsia" w:eastAsiaTheme="minorEastAsia"/>
                <w:color w:val="000000"/>
                <w:kern w:val="0"/>
                <w:sz w:val="21"/>
                <w:szCs w:val="21"/>
              </w:rPr>
              <w:t>号路</w:t>
            </w:r>
            <w:r>
              <w:rPr>
                <w:rFonts w:hint="eastAsia" w:cs="宋体" w:asciiTheme="minorEastAsia" w:hAnsiTheme="minorEastAsia" w:eastAsiaTheme="minorEastAsia"/>
                <w:color w:val="000000"/>
                <w:kern w:val="0"/>
                <w:sz w:val="21"/>
                <w:szCs w:val="21"/>
                <w:lang w:eastAsia="zh-CN"/>
              </w:rPr>
              <w:t>段</w:t>
            </w:r>
            <w:r>
              <w:rPr>
                <w:rFonts w:hint="eastAsia" w:cs="宋体" w:asciiTheme="minorEastAsia" w:hAnsiTheme="minorEastAsia" w:eastAsiaTheme="minorEastAsia"/>
                <w:color w:val="000000"/>
                <w:kern w:val="0"/>
                <w:sz w:val="21"/>
                <w:szCs w:val="21"/>
              </w:rPr>
              <w:t>（新建），全长</w:t>
            </w:r>
            <w:r>
              <w:rPr>
                <w:rFonts w:hint="eastAsia" w:cs="宋体" w:asciiTheme="minorEastAsia" w:hAnsiTheme="minorEastAsia" w:eastAsiaTheme="minorEastAsia"/>
                <w:color w:val="000000"/>
                <w:kern w:val="0"/>
                <w:sz w:val="21"/>
                <w:szCs w:val="21"/>
                <w:lang w:val="en-US" w:eastAsia="zh-CN"/>
              </w:rPr>
              <w:t>3</w:t>
            </w:r>
            <w:r>
              <w:rPr>
                <w:rFonts w:hint="eastAsia" w:cs="宋体" w:asciiTheme="minorEastAsia" w:hAnsiTheme="minorEastAsia" w:eastAsiaTheme="minorEastAsia"/>
                <w:color w:val="000000"/>
                <w:kern w:val="0"/>
                <w:sz w:val="21"/>
                <w:szCs w:val="21"/>
              </w:rPr>
              <w:t>0m，设计宽度2m，厚度10cm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0.5</w:t>
            </w:r>
          </w:p>
        </w:tc>
        <w:tc>
          <w:tcPr>
            <w:tcW w:w="88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0.5</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自然村村内历史人行道</w:t>
            </w:r>
            <w:r>
              <w:rPr>
                <w:rFonts w:hint="eastAsia" w:cs="宋体" w:asciiTheme="minorEastAsia" w:hAnsiTheme="minorEastAsia" w:eastAsiaTheme="minorEastAsia"/>
                <w:color w:val="000000"/>
                <w:kern w:val="0"/>
                <w:sz w:val="21"/>
                <w:szCs w:val="21"/>
                <w:lang w:val="en-US" w:eastAsia="zh-CN"/>
              </w:rPr>
              <w:t>6</w:t>
            </w:r>
            <w:r>
              <w:rPr>
                <w:rFonts w:hint="eastAsia" w:cs="宋体" w:asciiTheme="minorEastAsia" w:hAnsiTheme="minorEastAsia" w:eastAsiaTheme="minorEastAsia"/>
                <w:color w:val="000000"/>
                <w:kern w:val="0"/>
                <w:sz w:val="21"/>
                <w:szCs w:val="21"/>
              </w:rPr>
              <w:t>号路</w:t>
            </w:r>
            <w:r>
              <w:rPr>
                <w:rFonts w:hint="eastAsia" w:cs="宋体" w:asciiTheme="minorEastAsia" w:hAnsiTheme="minorEastAsia" w:eastAsiaTheme="minorEastAsia"/>
                <w:color w:val="000000"/>
                <w:kern w:val="0"/>
                <w:sz w:val="21"/>
                <w:szCs w:val="21"/>
                <w:lang w:eastAsia="zh-CN"/>
              </w:rPr>
              <w:t>段</w:t>
            </w:r>
            <w:r>
              <w:rPr>
                <w:rFonts w:hint="eastAsia" w:cs="宋体" w:asciiTheme="minorEastAsia" w:hAnsiTheme="minorEastAsia" w:eastAsiaTheme="minorEastAsia"/>
                <w:color w:val="000000"/>
                <w:kern w:val="0"/>
                <w:sz w:val="21"/>
                <w:szCs w:val="21"/>
              </w:rPr>
              <w:t>（新建），全长</w:t>
            </w:r>
            <w:r>
              <w:rPr>
                <w:rFonts w:hint="eastAsia" w:cs="宋体" w:asciiTheme="minorEastAsia" w:hAnsiTheme="minorEastAsia" w:eastAsiaTheme="minorEastAsia"/>
                <w:color w:val="000000"/>
                <w:kern w:val="0"/>
                <w:sz w:val="21"/>
                <w:szCs w:val="21"/>
                <w:lang w:val="en-US" w:eastAsia="zh-CN"/>
              </w:rPr>
              <w:t>7</w:t>
            </w:r>
            <w:r>
              <w:rPr>
                <w:rFonts w:hint="eastAsia" w:cs="宋体" w:asciiTheme="minorEastAsia" w:hAnsiTheme="minorEastAsia" w:eastAsiaTheme="minorEastAsia"/>
                <w:color w:val="000000"/>
                <w:kern w:val="0"/>
                <w:sz w:val="21"/>
                <w:szCs w:val="21"/>
              </w:rPr>
              <w:t>0m，设计宽度2m，厚度10cm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1.2</w:t>
            </w:r>
          </w:p>
        </w:tc>
        <w:tc>
          <w:tcPr>
            <w:tcW w:w="88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1.2</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自然村村内历史人行道</w:t>
            </w:r>
            <w:r>
              <w:rPr>
                <w:rFonts w:hint="eastAsia" w:cs="宋体" w:asciiTheme="minorEastAsia" w:hAnsiTheme="minorEastAsia" w:eastAsiaTheme="minorEastAsia"/>
                <w:color w:val="000000"/>
                <w:kern w:val="0"/>
                <w:sz w:val="21"/>
                <w:szCs w:val="21"/>
                <w:lang w:val="en-US" w:eastAsia="zh-CN"/>
              </w:rPr>
              <w:t>7</w:t>
            </w:r>
            <w:r>
              <w:rPr>
                <w:rFonts w:hint="eastAsia" w:cs="宋体" w:asciiTheme="minorEastAsia" w:hAnsiTheme="minorEastAsia" w:eastAsiaTheme="minorEastAsia"/>
                <w:color w:val="000000"/>
                <w:kern w:val="0"/>
                <w:sz w:val="21"/>
                <w:szCs w:val="21"/>
              </w:rPr>
              <w:t>号路</w:t>
            </w:r>
            <w:r>
              <w:rPr>
                <w:rFonts w:hint="eastAsia" w:cs="宋体" w:asciiTheme="minorEastAsia" w:hAnsiTheme="minorEastAsia" w:eastAsiaTheme="minorEastAsia"/>
                <w:color w:val="000000"/>
                <w:kern w:val="0"/>
                <w:sz w:val="21"/>
                <w:szCs w:val="21"/>
                <w:lang w:eastAsia="zh-CN"/>
              </w:rPr>
              <w:t>段（</w:t>
            </w:r>
            <w:r>
              <w:rPr>
                <w:rFonts w:hint="eastAsia" w:cs="宋体" w:asciiTheme="minorEastAsia" w:hAnsiTheme="minorEastAsia" w:eastAsiaTheme="minorEastAsia"/>
                <w:color w:val="000000"/>
                <w:kern w:val="0"/>
                <w:sz w:val="21"/>
                <w:szCs w:val="21"/>
              </w:rPr>
              <w:t>硬化），全长</w:t>
            </w:r>
            <w:r>
              <w:rPr>
                <w:rFonts w:hint="eastAsia" w:cs="宋体" w:asciiTheme="minorEastAsia" w:hAnsiTheme="minorEastAsia" w:eastAsiaTheme="minorEastAsia"/>
                <w:color w:val="000000"/>
                <w:kern w:val="0"/>
                <w:sz w:val="21"/>
                <w:szCs w:val="21"/>
                <w:lang w:val="en-US" w:eastAsia="zh-CN"/>
              </w:rPr>
              <w:t>2</w:t>
            </w:r>
            <w:r>
              <w:rPr>
                <w:rFonts w:hint="eastAsia" w:cs="宋体" w:asciiTheme="minorEastAsia" w:hAnsiTheme="minorEastAsia" w:eastAsiaTheme="minorEastAsia"/>
                <w:color w:val="000000"/>
                <w:kern w:val="0"/>
                <w:sz w:val="21"/>
                <w:szCs w:val="21"/>
              </w:rPr>
              <w:t>0</w:t>
            </w:r>
            <w:r>
              <w:rPr>
                <w:rFonts w:hint="eastAsia" w:cs="宋体" w:asciiTheme="minorEastAsia" w:hAnsiTheme="minorEastAsia" w:eastAsiaTheme="minorEastAsia"/>
                <w:color w:val="000000"/>
                <w:kern w:val="0"/>
                <w:sz w:val="21"/>
                <w:szCs w:val="21"/>
                <w:lang w:val="en-US" w:eastAsia="zh-CN"/>
              </w:rPr>
              <w:t>0</w:t>
            </w:r>
            <w:r>
              <w:rPr>
                <w:rFonts w:hint="eastAsia" w:cs="宋体" w:asciiTheme="minorEastAsia" w:hAnsiTheme="minorEastAsia" w:eastAsiaTheme="minorEastAsia"/>
                <w:color w:val="000000"/>
                <w:kern w:val="0"/>
                <w:sz w:val="21"/>
                <w:szCs w:val="21"/>
              </w:rPr>
              <w:t>m，设计宽度2m，厚度10cm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3.5</w:t>
            </w:r>
          </w:p>
        </w:tc>
        <w:tc>
          <w:tcPr>
            <w:tcW w:w="88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3.5</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自然村村内历史人行道</w:t>
            </w:r>
            <w:r>
              <w:rPr>
                <w:rFonts w:hint="eastAsia" w:cs="宋体" w:asciiTheme="minorEastAsia" w:hAnsiTheme="minorEastAsia" w:eastAsiaTheme="minorEastAsia"/>
                <w:color w:val="000000"/>
                <w:kern w:val="0"/>
                <w:sz w:val="21"/>
                <w:szCs w:val="21"/>
                <w:lang w:val="en-US" w:eastAsia="zh-CN"/>
              </w:rPr>
              <w:t>8</w:t>
            </w:r>
            <w:r>
              <w:rPr>
                <w:rFonts w:hint="eastAsia" w:cs="宋体" w:asciiTheme="minorEastAsia" w:hAnsiTheme="minorEastAsia" w:eastAsiaTheme="minorEastAsia"/>
                <w:color w:val="000000"/>
                <w:kern w:val="0"/>
                <w:sz w:val="21"/>
                <w:szCs w:val="21"/>
              </w:rPr>
              <w:t>号路</w:t>
            </w:r>
            <w:r>
              <w:rPr>
                <w:rFonts w:hint="eastAsia" w:cs="宋体" w:asciiTheme="minorEastAsia" w:hAnsiTheme="minorEastAsia" w:eastAsiaTheme="minorEastAsia"/>
                <w:color w:val="000000"/>
                <w:kern w:val="0"/>
                <w:sz w:val="21"/>
                <w:szCs w:val="21"/>
                <w:lang w:eastAsia="zh-CN"/>
              </w:rPr>
              <w:t>段</w:t>
            </w:r>
            <w:r>
              <w:rPr>
                <w:rFonts w:hint="eastAsia" w:cs="宋体" w:asciiTheme="minorEastAsia" w:hAnsiTheme="minorEastAsia" w:eastAsiaTheme="minorEastAsia"/>
                <w:color w:val="000000"/>
                <w:kern w:val="0"/>
                <w:sz w:val="21"/>
                <w:szCs w:val="21"/>
              </w:rPr>
              <w:t>（硬化），全长</w:t>
            </w:r>
            <w:r>
              <w:rPr>
                <w:rFonts w:hint="eastAsia" w:cs="宋体" w:asciiTheme="minorEastAsia" w:hAnsiTheme="minorEastAsia" w:eastAsiaTheme="minorEastAsia"/>
                <w:color w:val="000000"/>
                <w:kern w:val="0"/>
                <w:sz w:val="21"/>
                <w:szCs w:val="21"/>
                <w:lang w:val="en-US" w:eastAsia="zh-CN"/>
              </w:rPr>
              <w:t>0.03km</w:t>
            </w:r>
            <w:r>
              <w:rPr>
                <w:rFonts w:hint="eastAsia" w:cs="宋体" w:asciiTheme="minorEastAsia" w:hAnsiTheme="minorEastAsia" w:eastAsiaTheme="minorEastAsia"/>
                <w:color w:val="000000"/>
                <w:kern w:val="0"/>
                <w:sz w:val="21"/>
                <w:szCs w:val="21"/>
              </w:rPr>
              <w:t>，设计宽度</w:t>
            </w:r>
            <w:r>
              <w:rPr>
                <w:rFonts w:hint="eastAsia" w:cs="宋体" w:asciiTheme="minorEastAsia" w:hAnsiTheme="minorEastAsia" w:eastAsiaTheme="minorEastAsia"/>
                <w:color w:val="000000"/>
                <w:kern w:val="0"/>
                <w:sz w:val="21"/>
                <w:szCs w:val="21"/>
                <w:lang w:val="en-US" w:eastAsia="zh-CN"/>
              </w:rPr>
              <w:t>4</w:t>
            </w:r>
            <w:r>
              <w:rPr>
                <w:rFonts w:hint="eastAsia" w:cs="宋体" w:asciiTheme="minorEastAsia" w:hAnsiTheme="minorEastAsia" w:eastAsiaTheme="minorEastAsia"/>
                <w:color w:val="000000"/>
                <w:kern w:val="0"/>
                <w:sz w:val="21"/>
                <w:szCs w:val="21"/>
              </w:rPr>
              <w:t>m，厚度</w:t>
            </w:r>
            <w:r>
              <w:rPr>
                <w:rFonts w:hint="eastAsia" w:cs="宋体" w:asciiTheme="minorEastAsia" w:hAnsiTheme="minorEastAsia" w:eastAsiaTheme="minorEastAsia"/>
                <w:color w:val="000000"/>
                <w:kern w:val="0"/>
                <w:sz w:val="21"/>
                <w:szCs w:val="21"/>
                <w:lang w:val="en-US" w:eastAsia="zh-CN"/>
              </w:rPr>
              <w:t>2</w:t>
            </w:r>
            <w:r>
              <w:rPr>
                <w:rFonts w:hint="eastAsia" w:cs="宋体" w:asciiTheme="minorEastAsia" w:hAnsiTheme="minorEastAsia" w:eastAsiaTheme="minorEastAsia"/>
                <w:color w:val="000000"/>
                <w:kern w:val="0"/>
                <w:sz w:val="21"/>
                <w:szCs w:val="21"/>
              </w:rPr>
              <w:t>0cm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1.5</w:t>
            </w:r>
          </w:p>
        </w:tc>
        <w:tc>
          <w:tcPr>
            <w:tcW w:w="88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1.5</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自然村村内历史人行道</w:t>
            </w:r>
            <w:r>
              <w:rPr>
                <w:rFonts w:hint="eastAsia" w:cs="宋体" w:asciiTheme="minorEastAsia" w:hAnsiTheme="minorEastAsia" w:eastAsiaTheme="minorEastAsia"/>
                <w:color w:val="000000"/>
                <w:kern w:val="0"/>
                <w:sz w:val="21"/>
                <w:szCs w:val="21"/>
                <w:lang w:val="en-US" w:eastAsia="zh-CN"/>
              </w:rPr>
              <w:t>9</w:t>
            </w:r>
            <w:r>
              <w:rPr>
                <w:rFonts w:hint="eastAsia" w:cs="宋体" w:asciiTheme="minorEastAsia" w:hAnsiTheme="minorEastAsia" w:eastAsiaTheme="minorEastAsia"/>
                <w:color w:val="000000"/>
                <w:kern w:val="0"/>
                <w:sz w:val="21"/>
                <w:szCs w:val="21"/>
              </w:rPr>
              <w:t>号路</w:t>
            </w:r>
            <w:r>
              <w:rPr>
                <w:rFonts w:hint="eastAsia" w:cs="宋体" w:asciiTheme="minorEastAsia" w:hAnsiTheme="minorEastAsia" w:eastAsiaTheme="minorEastAsia"/>
                <w:color w:val="000000"/>
                <w:kern w:val="0"/>
                <w:sz w:val="21"/>
                <w:szCs w:val="21"/>
                <w:lang w:eastAsia="zh-CN"/>
              </w:rPr>
              <w:t>段（</w:t>
            </w:r>
            <w:r>
              <w:rPr>
                <w:rFonts w:hint="eastAsia" w:cs="宋体" w:asciiTheme="minorEastAsia" w:hAnsiTheme="minorEastAsia" w:eastAsiaTheme="minorEastAsia"/>
                <w:color w:val="000000"/>
                <w:kern w:val="0"/>
                <w:sz w:val="21"/>
                <w:szCs w:val="21"/>
              </w:rPr>
              <w:t>硬化），全长</w:t>
            </w:r>
            <w:r>
              <w:rPr>
                <w:rFonts w:hint="eastAsia" w:cs="宋体" w:asciiTheme="minorEastAsia" w:hAnsiTheme="minorEastAsia" w:eastAsiaTheme="minorEastAsia"/>
                <w:color w:val="000000"/>
                <w:kern w:val="0"/>
                <w:sz w:val="21"/>
                <w:szCs w:val="21"/>
                <w:lang w:val="en-US" w:eastAsia="zh-CN"/>
              </w:rPr>
              <w:t>8</w:t>
            </w:r>
            <w:r>
              <w:rPr>
                <w:rFonts w:hint="eastAsia" w:cs="宋体" w:asciiTheme="minorEastAsia" w:hAnsiTheme="minorEastAsia" w:eastAsiaTheme="minorEastAsia"/>
                <w:color w:val="000000"/>
                <w:kern w:val="0"/>
                <w:sz w:val="21"/>
                <w:szCs w:val="21"/>
              </w:rPr>
              <w:t>0m，设计宽度2m，厚度10cm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1.4</w:t>
            </w:r>
          </w:p>
        </w:tc>
        <w:tc>
          <w:tcPr>
            <w:tcW w:w="88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1.4</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自然村村内历史人行道</w:t>
            </w:r>
            <w:r>
              <w:rPr>
                <w:rFonts w:hint="eastAsia" w:cs="宋体" w:asciiTheme="minorEastAsia" w:hAnsiTheme="minorEastAsia" w:eastAsiaTheme="minorEastAsia"/>
                <w:color w:val="000000"/>
                <w:kern w:val="0"/>
                <w:sz w:val="21"/>
                <w:szCs w:val="21"/>
                <w:lang w:val="en-US" w:eastAsia="zh-CN"/>
              </w:rPr>
              <w:t>10</w:t>
            </w:r>
            <w:r>
              <w:rPr>
                <w:rFonts w:hint="eastAsia" w:cs="宋体" w:asciiTheme="minorEastAsia" w:hAnsiTheme="minorEastAsia" w:eastAsiaTheme="minorEastAsia"/>
                <w:color w:val="000000"/>
                <w:kern w:val="0"/>
                <w:sz w:val="21"/>
                <w:szCs w:val="21"/>
              </w:rPr>
              <w:t>号路</w:t>
            </w:r>
            <w:r>
              <w:rPr>
                <w:rFonts w:hint="eastAsia" w:cs="宋体" w:asciiTheme="minorEastAsia" w:hAnsiTheme="minorEastAsia" w:eastAsiaTheme="minorEastAsia"/>
                <w:color w:val="000000"/>
                <w:kern w:val="0"/>
                <w:sz w:val="21"/>
                <w:szCs w:val="21"/>
                <w:lang w:eastAsia="zh-CN"/>
              </w:rPr>
              <w:t>段</w:t>
            </w:r>
            <w:r>
              <w:rPr>
                <w:rFonts w:hint="eastAsia" w:cs="宋体" w:asciiTheme="minorEastAsia" w:hAnsiTheme="minorEastAsia" w:eastAsiaTheme="minorEastAsia"/>
                <w:color w:val="000000"/>
                <w:kern w:val="0"/>
                <w:sz w:val="21"/>
                <w:szCs w:val="21"/>
              </w:rPr>
              <w:t>（硬化），全长</w:t>
            </w:r>
            <w:r>
              <w:rPr>
                <w:rFonts w:hint="eastAsia" w:cs="宋体" w:asciiTheme="minorEastAsia" w:hAnsiTheme="minorEastAsia" w:eastAsiaTheme="minorEastAsia"/>
                <w:color w:val="000000"/>
                <w:kern w:val="0"/>
                <w:sz w:val="21"/>
                <w:szCs w:val="21"/>
                <w:lang w:val="en-US" w:eastAsia="zh-CN"/>
              </w:rPr>
              <w:t>0.03km</w:t>
            </w:r>
            <w:r>
              <w:rPr>
                <w:rFonts w:hint="eastAsia" w:cs="宋体" w:asciiTheme="minorEastAsia" w:hAnsiTheme="minorEastAsia" w:eastAsiaTheme="minorEastAsia"/>
                <w:color w:val="000000"/>
                <w:kern w:val="0"/>
                <w:sz w:val="21"/>
                <w:szCs w:val="21"/>
              </w:rPr>
              <w:t>，设计宽度</w:t>
            </w:r>
            <w:r>
              <w:rPr>
                <w:rFonts w:hint="eastAsia" w:cs="宋体" w:asciiTheme="minorEastAsia" w:hAnsiTheme="minorEastAsia" w:eastAsiaTheme="minorEastAsia"/>
                <w:color w:val="000000"/>
                <w:kern w:val="0"/>
                <w:sz w:val="21"/>
                <w:szCs w:val="21"/>
                <w:lang w:val="en-US" w:eastAsia="zh-CN"/>
              </w:rPr>
              <w:t>4</w:t>
            </w:r>
            <w:r>
              <w:rPr>
                <w:rFonts w:hint="eastAsia" w:cs="宋体" w:asciiTheme="minorEastAsia" w:hAnsiTheme="minorEastAsia" w:eastAsiaTheme="minorEastAsia"/>
                <w:color w:val="000000"/>
                <w:kern w:val="0"/>
                <w:sz w:val="21"/>
                <w:szCs w:val="21"/>
              </w:rPr>
              <w:t>m，厚度</w:t>
            </w:r>
            <w:r>
              <w:rPr>
                <w:rFonts w:hint="eastAsia" w:cs="宋体" w:asciiTheme="minorEastAsia" w:hAnsiTheme="minorEastAsia" w:eastAsiaTheme="minorEastAsia"/>
                <w:color w:val="000000"/>
                <w:kern w:val="0"/>
                <w:sz w:val="21"/>
                <w:szCs w:val="21"/>
                <w:lang w:val="en-US" w:eastAsia="zh-CN"/>
              </w:rPr>
              <w:t>2</w:t>
            </w:r>
            <w:r>
              <w:rPr>
                <w:rFonts w:hint="eastAsia" w:cs="宋体" w:asciiTheme="minorEastAsia" w:hAnsiTheme="minorEastAsia" w:eastAsiaTheme="minorEastAsia"/>
                <w:color w:val="000000"/>
                <w:kern w:val="0"/>
                <w:sz w:val="21"/>
                <w:szCs w:val="21"/>
              </w:rPr>
              <w:t>0cm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1.5</w:t>
            </w:r>
          </w:p>
        </w:tc>
        <w:tc>
          <w:tcPr>
            <w:tcW w:w="88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1.5</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eastAsia="zh-CN"/>
              </w:rPr>
              <w:t>规划自然村村内</w:t>
            </w:r>
            <w:r>
              <w:rPr>
                <w:rFonts w:hint="eastAsia" w:cs="宋体" w:asciiTheme="minorEastAsia" w:hAnsiTheme="minorEastAsia" w:eastAsiaTheme="minorEastAsia"/>
                <w:color w:val="000000"/>
                <w:kern w:val="0"/>
                <w:sz w:val="21"/>
                <w:szCs w:val="21"/>
              </w:rPr>
              <w:t>踏步</w:t>
            </w:r>
            <w:r>
              <w:rPr>
                <w:rFonts w:hint="eastAsia" w:cs="宋体" w:asciiTheme="minorEastAsia" w:hAnsiTheme="minorEastAsia" w:eastAsiaTheme="minorEastAsia"/>
                <w:color w:val="000000"/>
                <w:kern w:val="0"/>
                <w:sz w:val="21"/>
                <w:szCs w:val="21"/>
                <w:lang w:val="en-US" w:eastAsia="zh-CN"/>
              </w:rPr>
              <w:t>200</w:t>
            </w:r>
            <w:r>
              <w:rPr>
                <w:rFonts w:hint="eastAsia" w:cs="宋体" w:asciiTheme="minorEastAsia" w:hAnsiTheme="minorEastAsia" w:eastAsiaTheme="minorEastAsia"/>
                <w:color w:val="000000"/>
                <w:kern w:val="0"/>
                <w:sz w:val="21"/>
                <w:szCs w:val="21"/>
              </w:rPr>
              <w:t>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1.5</w:t>
            </w:r>
          </w:p>
        </w:tc>
        <w:tc>
          <w:tcPr>
            <w:tcW w:w="88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1.5</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eastAsia="zh-CN"/>
              </w:rPr>
              <w:t>规划新建自然村台阶</w:t>
            </w:r>
            <w:r>
              <w:rPr>
                <w:rFonts w:hint="eastAsia" w:cs="宋体" w:asciiTheme="minorEastAsia" w:hAnsiTheme="minorEastAsia" w:eastAsiaTheme="minorEastAsia"/>
                <w:color w:val="000000"/>
                <w:kern w:val="0"/>
                <w:sz w:val="21"/>
                <w:szCs w:val="21"/>
                <w:lang w:val="en-US" w:eastAsia="zh-CN"/>
              </w:rPr>
              <w:t>180</w:t>
            </w:r>
            <w:r>
              <w:rPr>
                <w:rFonts w:hint="eastAsia" w:cs="宋体" w:asciiTheme="minorEastAsia" w:hAnsiTheme="minorEastAsia" w:eastAsiaTheme="minorEastAsia"/>
                <w:color w:val="000000"/>
                <w:kern w:val="0"/>
                <w:sz w:val="21"/>
                <w:szCs w:val="21"/>
              </w:rPr>
              <w:t>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lang w:eastAsia="zh-CN"/>
              </w:rPr>
            </w:pPr>
            <w:r>
              <w:rPr>
                <w:rFonts w:hint="eastAsia" w:cs="宋体" w:asciiTheme="minorEastAsia" w:hAnsiTheme="minorEastAsia" w:eastAsiaTheme="minorEastAsia"/>
                <w:color w:val="000000"/>
                <w:kern w:val="0"/>
                <w:sz w:val="21"/>
                <w:szCs w:val="21"/>
                <w:lang w:val="en-US" w:eastAsia="zh-CN"/>
              </w:rPr>
              <w:t>2</w:t>
            </w:r>
          </w:p>
        </w:tc>
        <w:tc>
          <w:tcPr>
            <w:tcW w:w="885"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lang w:eastAsia="zh-CN"/>
              </w:rPr>
            </w:pPr>
            <w:r>
              <w:rPr>
                <w:rFonts w:hint="eastAsia" w:cs="宋体" w:asciiTheme="minorEastAsia" w:hAnsiTheme="minorEastAsia" w:eastAsiaTheme="minorEastAsia"/>
                <w:color w:val="000000"/>
                <w:kern w:val="0"/>
                <w:sz w:val="21"/>
                <w:szCs w:val="21"/>
                <w:lang w:val="en-US" w:eastAsia="zh-CN"/>
              </w:rPr>
              <w:t>2</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新建</w:t>
            </w:r>
            <w:r>
              <w:rPr>
                <w:rFonts w:hint="eastAsia" w:cs="宋体" w:asciiTheme="minorEastAsia" w:hAnsiTheme="minorEastAsia" w:eastAsiaTheme="minorEastAsia"/>
                <w:color w:val="000000"/>
                <w:kern w:val="0"/>
                <w:sz w:val="21"/>
                <w:szCs w:val="21"/>
                <w:lang w:val="en-US" w:eastAsia="zh-CN"/>
              </w:rPr>
              <w:t>5</w:t>
            </w:r>
            <w:r>
              <w:rPr>
                <w:rFonts w:hint="eastAsia" w:cs="宋体" w:asciiTheme="minorEastAsia" w:hAnsiTheme="minorEastAsia" w:eastAsiaTheme="minorEastAsia"/>
                <w:color w:val="000000"/>
                <w:kern w:val="0"/>
                <w:sz w:val="21"/>
                <w:szCs w:val="21"/>
              </w:rPr>
              <w:t>条村域产业路，全长</w:t>
            </w:r>
            <w:r>
              <w:rPr>
                <w:rFonts w:hint="eastAsia" w:cs="宋体" w:asciiTheme="minorEastAsia" w:hAnsiTheme="minorEastAsia" w:eastAsiaTheme="minorEastAsia"/>
                <w:color w:val="000000"/>
                <w:kern w:val="0"/>
                <w:sz w:val="21"/>
                <w:szCs w:val="21"/>
                <w:lang w:val="en-US" w:eastAsia="zh-CN"/>
              </w:rPr>
              <w:t>5</w:t>
            </w:r>
            <w:r>
              <w:rPr>
                <w:rFonts w:hint="eastAsia" w:cs="宋体" w:asciiTheme="minorEastAsia" w:hAnsiTheme="minorEastAsia" w:eastAsiaTheme="minorEastAsia"/>
                <w:color w:val="000000"/>
                <w:kern w:val="0"/>
                <w:sz w:val="21"/>
                <w:szCs w:val="21"/>
              </w:rPr>
              <w:t>km，设计宽度</w:t>
            </w:r>
            <w:r>
              <w:rPr>
                <w:rFonts w:hint="eastAsia" w:cs="宋体" w:asciiTheme="minorEastAsia" w:hAnsiTheme="minorEastAsia" w:eastAsiaTheme="minorEastAsia"/>
                <w:color w:val="000000"/>
                <w:kern w:val="0"/>
                <w:sz w:val="21"/>
                <w:szCs w:val="21"/>
                <w:lang w:val="en-US" w:eastAsia="zh-CN"/>
              </w:rPr>
              <w:t>3</w:t>
            </w:r>
            <w:r>
              <w:rPr>
                <w:rFonts w:hint="eastAsia" w:cs="宋体" w:asciiTheme="minorEastAsia" w:hAnsiTheme="minorEastAsia" w:eastAsiaTheme="minorEastAsia"/>
                <w:color w:val="000000"/>
                <w:kern w:val="0"/>
                <w:sz w:val="21"/>
                <w:szCs w:val="21"/>
              </w:rPr>
              <w:t>m</w:t>
            </w:r>
          </w:p>
        </w:tc>
        <w:tc>
          <w:tcPr>
            <w:tcW w:w="1275"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rPr>
              <w:t>2023-2035</w:t>
            </w:r>
          </w:p>
        </w:tc>
        <w:tc>
          <w:tcPr>
            <w:tcW w:w="85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75</w:t>
            </w:r>
          </w:p>
        </w:tc>
        <w:tc>
          <w:tcPr>
            <w:tcW w:w="88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75</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912" w:hRule="atLeast"/>
          <w:jc w:val="center"/>
        </w:trPr>
        <w:tc>
          <w:tcPr>
            <w:tcW w:w="960"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rPr>
              <w:t>供水</w:t>
            </w:r>
            <w:r>
              <w:rPr>
                <w:rFonts w:hint="eastAsia" w:cs="宋体" w:asciiTheme="minorEastAsia" w:hAnsiTheme="minorEastAsia" w:eastAsiaTheme="minorEastAsia"/>
                <w:color w:val="000000"/>
                <w:kern w:val="0"/>
                <w:sz w:val="24"/>
                <w:lang w:val="en-US" w:eastAsia="zh-CN"/>
              </w:rPr>
              <w:t xml:space="preserve"> </w:t>
            </w:r>
            <w:r>
              <w:rPr>
                <w:rFonts w:hint="eastAsia" w:cs="宋体" w:asciiTheme="minorEastAsia" w:hAnsiTheme="minorEastAsia" w:eastAsiaTheme="minorEastAsia"/>
                <w:color w:val="000000"/>
                <w:kern w:val="0"/>
                <w:sz w:val="24"/>
              </w:rPr>
              <w:t>工程</w:t>
            </w:r>
            <w:r>
              <w:rPr>
                <w:rFonts w:hint="eastAsia" w:cs="宋体" w:asciiTheme="minorEastAsia" w:hAnsiTheme="minorEastAsia" w:eastAsiaTheme="minorEastAsia"/>
                <w:color w:val="000000"/>
                <w:kern w:val="0"/>
                <w:sz w:val="24"/>
                <w:lang w:val="en-US" w:eastAsia="zh-CN"/>
              </w:rPr>
              <w:t xml:space="preserve"> </w:t>
            </w: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val="en-US" w:eastAsia="zh-CN"/>
              </w:rPr>
              <w:t>新建1个200 m³蓄水池（含净水设备和管道铺设），架设80mm主管道长1km，20mm入户管道长1km。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20</w:t>
            </w:r>
          </w:p>
        </w:tc>
        <w:tc>
          <w:tcPr>
            <w:tcW w:w="88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20</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消防设施建设</w:t>
            </w:r>
          </w:p>
        </w:tc>
        <w:tc>
          <w:tcPr>
            <w:tcW w:w="127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rPr>
              <w:t>2019-20</w:t>
            </w:r>
            <w:r>
              <w:rPr>
                <w:rFonts w:hint="eastAsia" w:cs="宋体" w:asciiTheme="minorEastAsia" w:hAnsiTheme="minorEastAsia" w:eastAsiaTheme="minorEastAsia"/>
                <w:color w:val="000000"/>
                <w:kern w:val="0"/>
                <w:sz w:val="21"/>
                <w:szCs w:val="21"/>
                <w:lang w:val="en-US" w:eastAsia="zh-CN"/>
              </w:rPr>
              <w:t>22</w:t>
            </w:r>
          </w:p>
        </w:tc>
        <w:tc>
          <w:tcPr>
            <w:tcW w:w="85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30</w:t>
            </w:r>
          </w:p>
        </w:tc>
        <w:tc>
          <w:tcPr>
            <w:tcW w:w="88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30</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排水</w:t>
            </w:r>
            <w:r>
              <w:rPr>
                <w:rFonts w:hint="eastAsia" w:cs="宋体" w:asciiTheme="minorEastAsia" w:hAnsiTheme="minorEastAsia" w:eastAsiaTheme="minorEastAsia"/>
                <w:color w:val="000000"/>
                <w:kern w:val="0"/>
                <w:sz w:val="24"/>
                <w:lang w:val="en-US" w:eastAsia="zh-CN"/>
              </w:rPr>
              <w:t xml:space="preserve">  </w:t>
            </w:r>
            <w:r>
              <w:rPr>
                <w:rFonts w:hint="eastAsia" w:cs="宋体" w:asciiTheme="minorEastAsia" w:hAnsiTheme="minorEastAsia" w:eastAsiaTheme="minorEastAsia"/>
                <w:color w:val="000000"/>
                <w:kern w:val="0"/>
                <w:sz w:val="24"/>
              </w:rPr>
              <w:t>工程</w:t>
            </w: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val="en-US" w:eastAsia="zh-CN"/>
              </w:rPr>
              <w:t>自然村内计划建设排水管道和沟渠，全长1000m，设计标准30cm×30cm。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w:t>
            </w:r>
            <w:r>
              <w:rPr>
                <w:rFonts w:hint="eastAsia" w:cs="宋体" w:asciiTheme="minorEastAsia" w:hAnsiTheme="minorEastAsia" w:eastAsiaTheme="minorEastAsia"/>
                <w:color w:val="000000"/>
                <w:kern w:val="0"/>
                <w:sz w:val="21"/>
                <w:szCs w:val="21"/>
                <w:lang w:val="en-US" w:eastAsia="zh-CN"/>
              </w:rPr>
              <w:t>22</w:t>
            </w:r>
          </w:p>
        </w:tc>
        <w:tc>
          <w:tcPr>
            <w:tcW w:w="85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10</w:t>
            </w:r>
          </w:p>
        </w:tc>
        <w:tc>
          <w:tcPr>
            <w:tcW w:w="88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10</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val="en-US" w:eastAsia="zh-CN"/>
              </w:rPr>
              <w:t>新建生态污水氧化池1个</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w:t>
            </w:r>
            <w:r>
              <w:rPr>
                <w:rFonts w:hint="eastAsia" w:cs="宋体" w:asciiTheme="minorEastAsia" w:hAnsiTheme="minorEastAsia" w:eastAsiaTheme="minorEastAsia"/>
                <w:color w:val="000000"/>
                <w:kern w:val="0"/>
                <w:sz w:val="21"/>
                <w:szCs w:val="21"/>
                <w:lang w:val="en-US" w:eastAsia="zh-CN"/>
              </w:rPr>
              <w:t>22</w:t>
            </w:r>
          </w:p>
        </w:tc>
        <w:tc>
          <w:tcPr>
            <w:tcW w:w="855"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lang w:eastAsia="zh-CN"/>
              </w:rPr>
            </w:pPr>
            <w:r>
              <w:rPr>
                <w:rFonts w:hint="eastAsia" w:cs="宋体" w:asciiTheme="minorEastAsia" w:hAnsiTheme="minorEastAsia" w:eastAsiaTheme="minorEastAsia"/>
                <w:color w:val="000000"/>
                <w:kern w:val="0"/>
                <w:sz w:val="21"/>
                <w:szCs w:val="21"/>
                <w:lang w:val="en-US" w:eastAsia="zh-CN"/>
              </w:rPr>
              <w:t>7</w:t>
            </w:r>
          </w:p>
        </w:tc>
        <w:tc>
          <w:tcPr>
            <w:tcW w:w="885"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lang w:eastAsia="zh-CN"/>
              </w:rPr>
            </w:pPr>
            <w:r>
              <w:rPr>
                <w:rFonts w:hint="eastAsia" w:cs="宋体" w:asciiTheme="minorEastAsia" w:hAnsiTheme="minorEastAsia" w:eastAsiaTheme="minorEastAsia"/>
                <w:color w:val="000000"/>
                <w:kern w:val="0"/>
                <w:sz w:val="21"/>
                <w:szCs w:val="21"/>
                <w:lang w:val="en-US" w:eastAsia="zh-CN"/>
              </w:rPr>
              <w:t>7</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564" w:hRule="atLeast"/>
          <w:jc w:val="center"/>
        </w:trPr>
        <w:tc>
          <w:tcPr>
            <w:tcW w:w="960"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公共</w:t>
            </w:r>
            <w:r>
              <w:rPr>
                <w:rFonts w:hint="eastAsia" w:cs="宋体" w:asciiTheme="minorEastAsia" w:hAnsiTheme="minorEastAsia" w:eastAsiaTheme="minorEastAsia"/>
                <w:color w:val="000000"/>
                <w:kern w:val="0"/>
                <w:sz w:val="24"/>
                <w:lang w:val="en-US" w:eastAsia="zh-CN"/>
              </w:rPr>
              <w:t xml:space="preserve"> </w:t>
            </w:r>
            <w:r>
              <w:rPr>
                <w:rFonts w:hint="eastAsia" w:cs="宋体" w:asciiTheme="minorEastAsia" w:hAnsiTheme="minorEastAsia" w:eastAsiaTheme="minorEastAsia"/>
                <w:color w:val="000000"/>
                <w:kern w:val="0"/>
                <w:sz w:val="24"/>
              </w:rPr>
              <w:t>空间</w:t>
            </w: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val="en-US" w:eastAsia="zh-CN"/>
              </w:rPr>
              <w:t>新建1个停车场，硬化面积800㎡</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402"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val="en-US" w:eastAsia="zh-CN"/>
              </w:rPr>
              <w:t>对现有的70㎡党员活动室进行修缮改造并配套应有的健身器材</w:t>
            </w:r>
          </w:p>
        </w:tc>
        <w:tc>
          <w:tcPr>
            <w:tcW w:w="1275"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20</w:t>
            </w:r>
          </w:p>
        </w:tc>
        <w:tc>
          <w:tcPr>
            <w:tcW w:w="88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20</w:t>
            </w:r>
          </w:p>
        </w:tc>
        <w:tc>
          <w:tcPr>
            <w:tcW w:w="812"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eastAsia="zh-CN"/>
              </w:rPr>
              <w:t>规划新建一个小</w:t>
            </w:r>
            <w:r>
              <w:rPr>
                <w:rFonts w:hint="eastAsia" w:cs="宋体" w:asciiTheme="minorEastAsia" w:hAnsiTheme="minorEastAsia" w:eastAsiaTheme="minorEastAsia"/>
                <w:color w:val="000000"/>
                <w:kern w:val="0"/>
                <w:sz w:val="21"/>
                <w:szCs w:val="21"/>
              </w:rPr>
              <w:t>公园，</w:t>
            </w:r>
            <w:r>
              <w:rPr>
                <w:rFonts w:hint="eastAsia" w:cs="宋体" w:asciiTheme="minorEastAsia" w:hAnsiTheme="minorEastAsia" w:eastAsiaTheme="minorEastAsia"/>
                <w:color w:val="000000"/>
                <w:kern w:val="0"/>
                <w:sz w:val="21"/>
                <w:szCs w:val="21"/>
                <w:lang w:eastAsia="zh-CN"/>
              </w:rPr>
              <w:t>建筑</w:t>
            </w:r>
            <w:r>
              <w:rPr>
                <w:rFonts w:hint="eastAsia" w:cs="宋体" w:asciiTheme="minorEastAsia" w:hAnsiTheme="minorEastAsia" w:eastAsiaTheme="minorEastAsia"/>
                <w:color w:val="000000"/>
                <w:kern w:val="0"/>
                <w:sz w:val="21"/>
                <w:szCs w:val="21"/>
              </w:rPr>
              <w:t>面积</w:t>
            </w:r>
            <w:r>
              <w:rPr>
                <w:rFonts w:hint="eastAsia" w:cs="宋体" w:asciiTheme="minorEastAsia" w:hAnsiTheme="minorEastAsia" w:eastAsiaTheme="minorEastAsia"/>
                <w:color w:val="000000"/>
                <w:kern w:val="0"/>
                <w:sz w:val="21"/>
                <w:szCs w:val="21"/>
                <w:lang w:val="en-US" w:eastAsia="zh-CN"/>
              </w:rPr>
              <w:t>12</w:t>
            </w:r>
            <w:r>
              <w:rPr>
                <w:rFonts w:hint="eastAsia" w:cs="宋体" w:asciiTheme="minorEastAsia" w:hAnsiTheme="minorEastAsia" w:eastAsiaTheme="minorEastAsia"/>
                <w:color w:val="000000"/>
                <w:kern w:val="0"/>
                <w:sz w:val="21"/>
                <w:szCs w:val="21"/>
              </w:rPr>
              <w:t>00m</w:t>
            </w:r>
            <w:r>
              <w:rPr>
                <w:rFonts w:hint="eastAsia" w:cs="宋体" w:asciiTheme="minorEastAsia" w:hAnsiTheme="minorEastAsia" w:eastAsiaTheme="minorEastAsia"/>
                <w:color w:val="000000"/>
                <w:kern w:val="0"/>
                <w:sz w:val="21"/>
                <w:szCs w:val="21"/>
                <w:vertAlign w:val="superscript"/>
              </w:rPr>
              <w:t>2</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12</w:t>
            </w:r>
          </w:p>
        </w:tc>
        <w:tc>
          <w:tcPr>
            <w:tcW w:w="88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12</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eastAsia="zh-CN"/>
              </w:rPr>
              <w:t>规划</w:t>
            </w:r>
            <w:r>
              <w:rPr>
                <w:rFonts w:hint="eastAsia" w:cs="宋体" w:asciiTheme="minorEastAsia" w:hAnsiTheme="minorEastAsia" w:eastAsiaTheme="minorEastAsia"/>
                <w:color w:val="000000"/>
                <w:kern w:val="0"/>
                <w:sz w:val="21"/>
                <w:szCs w:val="21"/>
              </w:rPr>
              <w:t>新建</w:t>
            </w:r>
            <w:r>
              <w:rPr>
                <w:rFonts w:hint="eastAsia" w:cs="宋体" w:asciiTheme="minorEastAsia" w:hAnsiTheme="minorEastAsia" w:eastAsiaTheme="minorEastAsia"/>
                <w:color w:val="000000"/>
                <w:kern w:val="0"/>
                <w:sz w:val="21"/>
                <w:szCs w:val="21"/>
                <w:lang w:val="en-US" w:eastAsia="zh-CN"/>
              </w:rPr>
              <w:t>1</w:t>
            </w:r>
            <w:r>
              <w:rPr>
                <w:rFonts w:hint="eastAsia" w:cs="宋体" w:asciiTheme="minorEastAsia" w:hAnsiTheme="minorEastAsia" w:eastAsiaTheme="minorEastAsia"/>
                <w:color w:val="000000"/>
                <w:kern w:val="0"/>
                <w:sz w:val="21"/>
                <w:szCs w:val="21"/>
              </w:rPr>
              <w:t>个寨门</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10</w:t>
            </w:r>
          </w:p>
        </w:tc>
        <w:tc>
          <w:tcPr>
            <w:tcW w:w="88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10</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环卫</w:t>
            </w:r>
            <w:r>
              <w:rPr>
                <w:rFonts w:hint="eastAsia" w:cs="宋体" w:asciiTheme="minorEastAsia" w:hAnsiTheme="minorEastAsia" w:eastAsiaTheme="minorEastAsia"/>
                <w:color w:val="000000"/>
                <w:kern w:val="0"/>
                <w:sz w:val="24"/>
                <w:lang w:val="en-US" w:eastAsia="zh-CN"/>
              </w:rPr>
              <w:t xml:space="preserve"> </w:t>
            </w:r>
            <w:r>
              <w:rPr>
                <w:rFonts w:hint="eastAsia" w:cs="宋体" w:asciiTheme="minorEastAsia" w:hAnsiTheme="minorEastAsia" w:eastAsiaTheme="minorEastAsia"/>
                <w:color w:val="000000"/>
                <w:kern w:val="0"/>
                <w:sz w:val="24"/>
              </w:rPr>
              <w:t>设施</w:t>
            </w: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eastAsia="zh-CN"/>
              </w:rPr>
              <w:t>规划建设</w:t>
            </w:r>
            <w:r>
              <w:rPr>
                <w:rFonts w:hint="eastAsia" w:cs="宋体" w:asciiTheme="minorEastAsia" w:hAnsiTheme="minorEastAsia" w:eastAsiaTheme="minorEastAsia"/>
                <w:color w:val="000000"/>
                <w:kern w:val="0"/>
                <w:sz w:val="21"/>
                <w:szCs w:val="21"/>
                <w:lang w:val="en-US" w:eastAsia="zh-CN"/>
              </w:rPr>
              <w:t>4</w:t>
            </w:r>
            <w:r>
              <w:rPr>
                <w:rFonts w:hint="eastAsia" w:cs="宋体" w:asciiTheme="minorEastAsia" w:hAnsiTheme="minorEastAsia" w:eastAsiaTheme="minorEastAsia"/>
                <w:color w:val="000000"/>
                <w:kern w:val="0"/>
                <w:sz w:val="21"/>
                <w:szCs w:val="21"/>
                <w:lang w:eastAsia="zh-CN"/>
              </w:rPr>
              <w:t>个垃圾收集箱</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2.4</w:t>
            </w:r>
          </w:p>
        </w:tc>
        <w:tc>
          <w:tcPr>
            <w:tcW w:w="88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2.4</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left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lang w:eastAsia="zh-CN"/>
              </w:rPr>
            </w:pPr>
            <w:r>
              <w:rPr>
                <w:rFonts w:hint="eastAsia" w:cs="宋体" w:asciiTheme="minorEastAsia" w:hAnsiTheme="minorEastAsia" w:eastAsiaTheme="minorEastAsia"/>
                <w:color w:val="000000"/>
                <w:kern w:val="0"/>
                <w:sz w:val="21"/>
                <w:szCs w:val="21"/>
              </w:rPr>
              <w:t>规划建设</w:t>
            </w:r>
            <w:r>
              <w:rPr>
                <w:rFonts w:hint="eastAsia" w:cs="宋体" w:asciiTheme="minorEastAsia" w:hAnsiTheme="minorEastAsia" w:eastAsiaTheme="minorEastAsia"/>
                <w:color w:val="000000"/>
                <w:kern w:val="0"/>
                <w:sz w:val="21"/>
                <w:szCs w:val="21"/>
                <w:lang w:val="en-US" w:eastAsia="zh-CN"/>
              </w:rPr>
              <w:t>1</w:t>
            </w:r>
            <w:r>
              <w:rPr>
                <w:rFonts w:hint="eastAsia" w:cs="宋体" w:asciiTheme="minorEastAsia" w:hAnsiTheme="minorEastAsia" w:eastAsiaTheme="minorEastAsia"/>
                <w:color w:val="000000"/>
                <w:kern w:val="0"/>
                <w:sz w:val="21"/>
                <w:szCs w:val="21"/>
              </w:rPr>
              <w:t>个</w:t>
            </w:r>
            <w:r>
              <w:rPr>
                <w:rFonts w:hint="eastAsia" w:cs="宋体" w:asciiTheme="minorEastAsia" w:hAnsiTheme="minorEastAsia" w:eastAsiaTheme="minorEastAsia"/>
                <w:color w:val="000000"/>
                <w:kern w:val="0"/>
                <w:sz w:val="21"/>
                <w:szCs w:val="21"/>
                <w:lang w:eastAsia="zh-CN"/>
              </w:rPr>
              <w:t>水冲式</w:t>
            </w:r>
            <w:r>
              <w:rPr>
                <w:rFonts w:hint="eastAsia" w:cs="宋体" w:asciiTheme="minorEastAsia" w:hAnsiTheme="minorEastAsia" w:eastAsiaTheme="minorEastAsia"/>
                <w:color w:val="000000"/>
                <w:kern w:val="0"/>
                <w:sz w:val="21"/>
                <w:szCs w:val="21"/>
              </w:rPr>
              <w:t>公厕</w:t>
            </w:r>
          </w:p>
        </w:tc>
        <w:tc>
          <w:tcPr>
            <w:tcW w:w="1275"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50</w:t>
            </w:r>
          </w:p>
        </w:tc>
        <w:tc>
          <w:tcPr>
            <w:tcW w:w="885"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50</w:t>
            </w:r>
          </w:p>
        </w:tc>
        <w:tc>
          <w:tcPr>
            <w:tcW w:w="812"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规划新建</w:t>
            </w:r>
            <w:r>
              <w:rPr>
                <w:rFonts w:hint="eastAsia" w:cs="宋体" w:asciiTheme="minorEastAsia" w:hAnsiTheme="minorEastAsia" w:eastAsiaTheme="minorEastAsia"/>
                <w:color w:val="000000"/>
                <w:kern w:val="0"/>
                <w:sz w:val="21"/>
                <w:szCs w:val="21"/>
                <w:lang w:val="en-US" w:eastAsia="zh-CN"/>
              </w:rPr>
              <w:t>12</w:t>
            </w:r>
            <w:r>
              <w:rPr>
                <w:rFonts w:hint="eastAsia" w:cs="宋体" w:asciiTheme="minorEastAsia" w:hAnsiTheme="minorEastAsia" w:eastAsiaTheme="minorEastAsia"/>
                <w:color w:val="000000"/>
                <w:kern w:val="0"/>
                <w:sz w:val="21"/>
                <w:szCs w:val="21"/>
              </w:rPr>
              <w:t>户一户一厕</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24</w:t>
            </w:r>
          </w:p>
        </w:tc>
        <w:tc>
          <w:tcPr>
            <w:tcW w:w="88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24</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tcBorders>
              <w:top w:val="nil"/>
              <w:left w:val="single" w:color="auto" w:sz="8" w:space="0"/>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亮化</w:t>
            </w:r>
            <w:r>
              <w:rPr>
                <w:rFonts w:hint="eastAsia" w:cs="宋体" w:asciiTheme="minorEastAsia" w:hAnsiTheme="minorEastAsia" w:eastAsiaTheme="minorEastAsia"/>
                <w:color w:val="000000"/>
                <w:kern w:val="0"/>
                <w:sz w:val="24"/>
                <w:lang w:val="en-US" w:eastAsia="zh-CN"/>
              </w:rPr>
              <w:t xml:space="preserve">  </w:t>
            </w:r>
            <w:r>
              <w:rPr>
                <w:rFonts w:hint="eastAsia" w:cs="宋体" w:asciiTheme="minorEastAsia" w:hAnsiTheme="minorEastAsia" w:eastAsiaTheme="minorEastAsia"/>
                <w:color w:val="000000"/>
                <w:kern w:val="0"/>
                <w:sz w:val="24"/>
              </w:rPr>
              <w:t>工程</w:t>
            </w: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eastAsia="zh-CN"/>
              </w:rPr>
              <w:t>规划安装</w:t>
            </w:r>
            <w:r>
              <w:rPr>
                <w:rFonts w:hint="eastAsia" w:cs="宋体" w:asciiTheme="minorEastAsia" w:hAnsiTheme="minorEastAsia" w:eastAsiaTheme="minorEastAsia"/>
                <w:color w:val="000000"/>
                <w:kern w:val="0"/>
                <w:sz w:val="21"/>
                <w:szCs w:val="21"/>
                <w:lang w:val="en-US" w:eastAsia="zh-CN"/>
              </w:rPr>
              <w:t>40</w:t>
            </w:r>
            <w:r>
              <w:rPr>
                <w:rFonts w:hint="eastAsia" w:cs="宋体" w:asciiTheme="minorEastAsia" w:hAnsiTheme="minorEastAsia" w:eastAsiaTheme="minorEastAsia"/>
                <w:color w:val="000000"/>
                <w:kern w:val="0"/>
                <w:sz w:val="21"/>
                <w:szCs w:val="21"/>
                <w:lang w:eastAsia="zh-CN"/>
              </w:rPr>
              <w:t>盏太阳能路灯</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20</w:t>
            </w:r>
          </w:p>
        </w:tc>
        <w:tc>
          <w:tcPr>
            <w:tcW w:w="88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20</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744" w:hRule="atLeast"/>
          <w:jc w:val="center"/>
        </w:trPr>
        <w:tc>
          <w:tcPr>
            <w:tcW w:w="960" w:type="dxa"/>
            <w:tcBorders>
              <w:top w:val="nil"/>
              <w:left w:val="single" w:color="auto" w:sz="8" w:space="0"/>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民居</w:t>
            </w:r>
            <w:r>
              <w:rPr>
                <w:rFonts w:hint="eastAsia" w:cs="宋体" w:asciiTheme="minorEastAsia" w:hAnsiTheme="minorEastAsia" w:eastAsiaTheme="minorEastAsia"/>
                <w:color w:val="000000"/>
                <w:kern w:val="0"/>
                <w:sz w:val="24"/>
                <w:lang w:val="en-US" w:eastAsia="zh-CN"/>
              </w:rPr>
              <w:t xml:space="preserve">  </w:t>
            </w:r>
            <w:r>
              <w:rPr>
                <w:rFonts w:hint="eastAsia" w:cs="宋体" w:asciiTheme="minorEastAsia" w:hAnsiTheme="minorEastAsia" w:eastAsiaTheme="minorEastAsia"/>
                <w:color w:val="000000"/>
                <w:kern w:val="0"/>
                <w:sz w:val="24"/>
              </w:rPr>
              <w:t>建设</w:t>
            </w:r>
          </w:p>
        </w:tc>
        <w:tc>
          <w:tcPr>
            <w:tcW w:w="7776"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lang w:eastAsia="zh-CN"/>
              </w:rPr>
            </w:pPr>
            <w:r>
              <w:rPr>
                <w:rFonts w:hint="eastAsia" w:cs="宋体" w:asciiTheme="minorEastAsia" w:hAnsiTheme="minorEastAsia" w:eastAsiaTheme="minorEastAsia"/>
                <w:color w:val="000000"/>
                <w:kern w:val="0"/>
                <w:sz w:val="21"/>
                <w:szCs w:val="21"/>
                <w:lang w:eastAsia="zh-CN"/>
              </w:rPr>
              <w:t>将没有实施安居房建设的部分农户住房进行特色改造，建筑风格为突出佤文化风格改</w:t>
            </w:r>
            <w:r>
              <w:rPr>
                <w:rFonts w:hint="eastAsia" w:cs="宋体" w:asciiTheme="minorEastAsia" w:hAnsiTheme="minorEastAsia" w:eastAsiaTheme="minorEastAsia"/>
                <w:color w:val="000000"/>
                <w:kern w:val="0"/>
                <w:sz w:val="21"/>
                <w:szCs w:val="21"/>
              </w:rPr>
              <w:t>造</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2023-2035</w:t>
            </w:r>
          </w:p>
        </w:tc>
        <w:tc>
          <w:tcPr>
            <w:tcW w:w="85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40</w:t>
            </w:r>
          </w:p>
        </w:tc>
        <w:tc>
          <w:tcPr>
            <w:tcW w:w="88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40</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电力</w:t>
            </w:r>
            <w:r>
              <w:rPr>
                <w:rFonts w:hint="eastAsia" w:cs="宋体" w:asciiTheme="minorEastAsia" w:hAnsiTheme="minorEastAsia" w:eastAsiaTheme="minorEastAsia"/>
                <w:color w:val="000000"/>
                <w:kern w:val="0"/>
                <w:sz w:val="24"/>
                <w:lang w:val="en-US" w:eastAsia="zh-CN"/>
              </w:rPr>
              <w:t xml:space="preserve"> </w:t>
            </w:r>
            <w:r>
              <w:rPr>
                <w:rFonts w:hint="eastAsia" w:cs="宋体" w:asciiTheme="minorEastAsia" w:hAnsiTheme="minorEastAsia" w:eastAsiaTheme="minorEastAsia"/>
                <w:color w:val="000000"/>
                <w:kern w:val="0"/>
                <w:sz w:val="24"/>
              </w:rPr>
              <w:t>电信</w:t>
            </w: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有线网络：主线5km，入户线4km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2023-2035</w:t>
            </w:r>
          </w:p>
        </w:tc>
        <w:tc>
          <w:tcPr>
            <w:tcW w:w="85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20</w:t>
            </w:r>
          </w:p>
        </w:tc>
        <w:tc>
          <w:tcPr>
            <w:tcW w:w="88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20</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有线电视：主线5km，入户线4km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2023-2035</w:t>
            </w:r>
          </w:p>
        </w:tc>
        <w:tc>
          <w:tcPr>
            <w:tcW w:w="855"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20</w:t>
            </w:r>
          </w:p>
        </w:tc>
        <w:tc>
          <w:tcPr>
            <w:tcW w:w="885"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20</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474" w:hRule="atLeast"/>
          <w:jc w:val="center"/>
        </w:trPr>
        <w:tc>
          <w:tcPr>
            <w:tcW w:w="960"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产业</w:t>
            </w:r>
            <w:r>
              <w:rPr>
                <w:rFonts w:hint="eastAsia" w:cs="宋体" w:asciiTheme="minorEastAsia" w:hAnsiTheme="minorEastAsia" w:eastAsiaTheme="minorEastAsia"/>
                <w:color w:val="000000"/>
                <w:kern w:val="0"/>
                <w:sz w:val="24"/>
                <w:lang w:val="en-US" w:eastAsia="zh-CN"/>
              </w:rPr>
              <w:t xml:space="preserve"> </w:t>
            </w:r>
            <w:r>
              <w:rPr>
                <w:rFonts w:hint="eastAsia" w:cs="宋体" w:asciiTheme="minorEastAsia" w:hAnsiTheme="minorEastAsia" w:eastAsiaTheme="minorEastAsia"/>
                <w:color w:val="000000"/>
                <w:kern w:val="0"/>
                <w:sz w:val="24"/>
              </w:rPr>
              <w:t>发展</w:t>
            </w: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规划养殖小区</w:t>
            </w:r>
            <w:r>
              <w:rPr>
                <w:rFonts w:hint="eastAsia" w:cs="宋体" w:asciiTheme="minorEastAsia" w:hAnsiTheme="minorEastAsia" w:eastAsiaTheme="minorEastAsia"/>
                <w:color w:val="000000"/>
                <w:kern w:val="0"/>
                <w:sz w:val="21"/>
                <w:szCs w:val="21"/>
                <w:lang w:val="en-US" w:eastAsia="zh-CN"/>
              </w:rPr>
              <w:t>1</w:t>
            </w:r>
            <w:r>
              <w:rPr>
                <w:rFonts w:hint="eastAsia" w:cs="宋体" w:asciiTheme="minorEastAsia" w:hAnsiTheme="minorEastAsia" w:eastAsiaTheme="minorEastAsia"/>
                <w:color w:val="000000"/>
                <w:kern w:val="0"/>
                <w:sz w:val="21"/>
                <w:szCs w:val="21"/>
              </w:rPr>
              <w:t>个</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2023-2035</w:t>
            </w:r>
          </w:p>
        </w:tc>
        <w:tc>
          <w:tcPr>
            <w:tcW w:w="85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73</w:t>
            </w:r>
          </w:p>
        </w:tc>
        <w:tc>
          <w:tcPr>
            <w:tcW w:w="88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70</w:t>
            </w:r>
          </w:p>
        </w:tc>
        <w:tc>
          <w:tcPr>
            <w:tcW w:w="812"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3</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left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eastAsia="zh-CN"/>
              </w:rPr>
              <w:t>抓好现有茶和核桃等作物种植和管护工作，积极开发农作物初级加工产业</w:t>
            </w:r>
          </w:p>
        </w:tc>
        <w:tc>
          <w:tcPr>
            <w:tcW w:w="127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rPr>
              <w:t>2019-20</w:t>
            </w:r>
            <w:r>
              <w:rPr>
                <w:rFonts w:hint="eastAsia" w:cs="宋体" w:asciiTheme="minorEastAsia" w:hAnsiTheme="minorEastAsia" w:eastAsiaTheme="minorEastAsia"/>
                <w:color w:val="000000"/>
                <w:kern w:val="0"/>
                <w:sz w:val="21"/>
                <w:szCs w:val="21"/>
                <w:lang w:val="en-US" w:eastAsia="zh-CN"/>
              </w:rPr>
              <w:t>35</w:t>
            </w:r>
          </w:p>
        </w:tc>
        <w:tc>
          <w:tcPr>
            <w:tcW w:w="85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35</w:t>
            </w:r>
          </w:p>
        </w:tc>
        <w:tc>
          <w:tcPr>
            <w:tcW w:w="88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rPr>
            </w:pPr>
            <w:r>
              <w:rPr>
                <w:rFonts w:hint="eastAsia" w:cs="宋体" w:asciiTheme="minorEastAsia" w:hAnsiTheme="minorEastAsia" w:eastAsiaTheme="minorEastAsia"/>
                <w:color w:val="000000"/>
                <w:kern w:val="0"/>
                <w:sz w:val="21"/>
                <w:szCs w:val="21"/>
                <w:lang w:val="en-US" w:eastAsia="zh-CN"/>
              </w:rPr>
              <w:t>35</w:t>
            </w:r>
          </w:p>
        </w:tc>
        <w:tc>
          <w:tcPr>
            <w:tcW w:w="812"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val="en-US" w:eastAsia="zh-CN"/>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乡村</w:t>
            </w:r>
            <w:r>
              <w:rPr>
                <w:rFonts w:hint="eastAsia" w:cs="宋体" w:asciiTheme="minorEastAsia" w:hAnsiTheme="minorEastAsia" w:eastAsiaTheme="minorEastAsia"/>
                <w:color w:val="000000"/>
                <w:kern w:val="0"/>
                <w:sz w:val="21"/>
                <w:szCs w:val="21"/>
                <w:lang w:eastAsia="zh-CN"/>
              </w:rPr>
              <w:t>振兴</w:t>
            </w:r>
            <w:r>
              <w:rPr>
                <w:rFonts w:hint="eastAsia" w:cs="宋体" w:asciiTheme="minorEastAsia" w:hAnsiTheme="minorEastAsia" w:eastAsiaTheme="minorEastAsia"/>
                <w:color w:val="000000"/>
                <w:kern w:val="0"/>
                <w:sz w:val="21"/>
                <w:szCs w:val="21"/>
              </w:rPr>
              <w:t>理事会</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对林地、墓地、水源林等进行保护</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20</w:t>
            </w:r>
          </w:p>
        </w:tc>
        <w:tc>
          <w:tcPr>
            <w:tcW w:w="88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20</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实施主广场周边和干道绿化工程，以三角梅、菠萝蜜树樱</w:t>
            </w:r>
            <w:r>
              <w:rPr>
                <w:rFonts w:hint="eastAsia" w:cs="宋体" w:asciiTheme="minorEastAsia" w:hAnsiTheme="minorEastAsia" w:eastAsiaTheme="minorEastAsia"/>
                <w:color w:val="000000"/>
                <w:kern w:val="0"/>
                <w:sz w:val="21"/>
                <w:szCs w:val="21"/>
                <w:lang w:eastAsia="zh-CN"/>
              </w:rPr>
              <w:t>、</w:t>
            </w:r>
            <w:r>
              <w:rPr>
                <w:rFonts w:hint="eastAsia" w:cs="宋体" w:asciiTheme="minorEastAsia" w:hAnsiTheme="minorEastAsia" w:eastAsiaTheme="minorEastAsia"/>
                <w:color w:val="000000"/>
                <w:kern w:val="0"/>
                <w:sz w:val="21"/>
                <w:szCs w:val="21"/>
              </w:rPr>
              <w:t>桃树交叉间种，实施绿化</w:t>
            </w:r>
          </w:p>
        </w:tc>
        <w:tc>
          <w:tcPr>
            <w:tcW w:w="1275"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30</w:t>
            </w:r>
          </w:p>
        </w:tc>
        <w:tc>
          <w:tcPr>
            <w:tcW w:w="88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30</w:t>
            </w:r>
          </w:p>
        </w:tc>
        <w:tc>
          <w:tcPr>
            <w:tcW w:w="812"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实施庭院绿化美化工程，农户庭院及周边至少种植5棵本地果木，至少栽种5盆花卉或绿色植物</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25</w:t>
            </w:r>
          </w:p>
        </w:tc>
        <w:tc>
          <w:tcPr>
            <w:tcW w:w="88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20</w:t>
            </w:r>
          </w:p>
        </w:tc>
        <w:tc>
          <w:tcPr>
            <w:tcW w:w="812"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lang w:eastAsia="zh-CN"/>
              </w:rPr>
            </w:pPr>
            <w:r>
              <w:rPr>
                <w:rFonts w:hint="eastAsia" w:cs="宋体" w:asciiTheme="minorEastAsia" w:hAnsiTheme="minorEastAsia" w:eastAsiaTheme="minorEastAsia"/>
                <w:color w:val="000000"/>
                <w:kern w:val="0"/>
                <w:sz w:val="21"/>
                <w:szCs w:val="21"/>
                <w:lang w:val="en-US" w:eastAsia="zh-CN"/>
              </w:rPr>
              <w:t>5</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tcBorders>
              <w:top w:val="nil"/>
              <w:left w:val="single" w:color="auto" w:sz="8" w:space="0"/>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用地规划</w:t>
            </w: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划定村庄建设边界，预留新增居民扩容建设用地50亩</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2023-2035</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10011"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总计</w:t>
            </w:r>
          </w:p>
        </w:tc>
        <w:tc>
          <w:tcPr>
            <w:tcW w:w="85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594.9</w:t>
            </w:r>
          </w:p>
        </w:tc>
        <w:tc>
          <w:tcPr>
            <w:tcW w:w="88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586.9</w:t>
            </w:r>
          </w:p>
        </w:tc>
        <w:tc>
          <w:tcPr>
            <w:tcW w:w="812"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8</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bl>
    <w:p>
      <w:pPr>
        <w:spacing w:line="560" w:lineRule="exact"/>
        <w:jc w:val="left"/>
        <w:rPr>
          <w:rStyle w:val="8"/>
          <w:rFonts w:hint="eastAsia" w:ascii="黑体" w:hAnsi="黑体" w:eastAsia="黑体"/>
          <w:sz w:val="32"/>
          <w:szCs w:val="32"/>
          <w:lang w:eastAsia="zh-CN"/>
        </w:rPr>
        <w:sectPr>
          <w:pgSz w:w="16838" w:h="11906" w:orient="landscape"/>
          <w:pgMar w:top="1800" w:right="1440" w:bottom="1800" w:left="1440" w:header="851" w:footer="992" w:gutter="0"/>
          <w:pgNumType w:fmt="numberInDash"/>
          <w:cols w:space="720" w:num="1"/>
          <w:docGrid w:type="lines" w:linePitch="312" w:charSpace="0"/>
        </w:sectPr>
      </w:pPr>
    </w:p>
    <w:p>
      <w:pPr>
        <w:keepNext w:val="0"/>
        <w:keepLines w:val="0"/>
        <w:pageBreakBefore w:val="0"/>
        <w:kinsoku/>
        <w:wordWrap/>
        <w:overflowPunct/>
        <w:topLinePunct w:val="0"/>
        <w:bidi w:val="0"/>
        <w:spacing w:line="580" w:lineRule="exact"/>
        <w:jc w:val="left"/>
        <w:textAlignment w:val="auto"/>
        <w:rPr>
          <w:rFonts w:hint="eastAsia" w:ascii="宋体" w:hAnsi="宋体" w:eastAsia="宋体" w:cs="宋体"/>
          <w:b/>
          <w:sz w:val="28"/>
          <w:szCs w:val="28"/>
        </w:rPr>
      </w:pPr>
      <w:r>
        <w:rPr>
          <w:rStyle w:val="8"/>
          <w:rFonts w:hint="eastAsia" w:ascii="宋体" w:hAnsi="宋体" w:eastAsia="宋体" w:cs="宋体"/>
          <w:sz w:val="28"/>
          <w:szCs w:val="28"/>
          <w:lang w:eastAsia="zh-CN"/>
        </w:rPr>
        <w:t>附件</w:t>
      </w:r>
      <w:r>
        <w:rPr>
          <w:rStyle w:val="8"/>
          <w:rFonts w:hint="eastAsia" w:ascii="宋体" w:hAnsi="宋体" w:eastAsia="宋体" w:cs="宋体"/>
          <w:sz w:val="28"/>
          <w:szCs w:val="28"/>
          <w:lang w:val="en-US" w:eastAsia="zh-CN"/>
        </w:rPr>
        <w:t>4</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Style w:val="8"/>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Style w:val="8"/>
          <w:rFonts w:hint="eastAsia" w:ascii="方正小标宋简体" w:hAnsi="方正小标宋简体" w:eastAsia="方正小标宋简体" w:cs="方正小标宋简体"/>
          <w:sz w:val="44"/>
          <w:szCs w:val="44"/>
          <w:lang w:eastAsia="zh-CN"/>
        </w:rPr>
      </w:pPr>
      <w:r>
        <w:rPr>
          <w:rStyle w:val="8"/>
          <w:rFonts w:hint="eastAsia" w:ascii="方正小标宋简体" w:hAnsi="方正小标宋简体" w:eastAsia="方正小标宋简体" w:cs="方正小标宋简体"/>
          <w:sz w:val="44"/>
          <w:szCs w:val="44"/>
          <w:lang w:eastAsia="zh-CN"/>
        </w:rPr>
        <w:t>勐来乡公撒村委会永公达自然村村规民约</w:t>
      </w:r>
    </w:p>
    <w:p>
      <w:pPr>
        <w:keepNext w:val="0"/>
        <w:keepLines w:val="0"/>
        <w:pageBreakBefore w:val="0"/>
        <w:kinsoku/>
        <w:wordWrap/>
        <w:overflowPunct/>
        <w:topLinePunct w:val="0"/>
        <w:bidi w:val="0"/>
        <w:spacing w:line="580" w:lineRule="exact"/>
        <w:jc w:val="center"/>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第一章  总则</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全面深化基层民主法治建设，促进解决农村基层治理中的实际问题，维护社会稳定，促进经济发展，建美丽家园，保障村民群众安居乐业，根据《中华人民共和国宪法》、《中华人民共和国村民委员会组织法》和有关法律、法规、政策，经全体村民讨论通过，制定本村规民约，作为全体村民共同遵守的行为规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坚持党的</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领导，坚持法治、德治、自治相结合，培育和践行社会主义核心价值观和当</w:t>
      </w:r>
      <w:r>
        <w:rPr>
          <w:rFonts w:hint="eastAsia" w:ascii="仿宋_GB2312" w:hAnsi="仿宋_GB2312" w:eastAsia="仿宋_GB2312" w:cs="仿宋_GB2312"/>
          <w:color w:val="auto"/>
          <w:sz w:val="32"/>
          <w:szCs w:val="32"/>
        </w:rPr>
        <w:t>代佤山人民共同</w:t>
      </w:r>
      <w:r>
        <w:rPr>
          <w:rFonts w:hint="eastAsia" w:ascii="仿宋_GB2312" w:hAnsi="仿宋_GB2312" w:eastAsia="仿宋_GB2312" w:cs="仿宋_GB2312"/>
          <w:sz w:val="32"/>
          <w:szCs w:val="32"/>
        </w:rPr>
        <w:t>价值观，倡导爱国敬业、诚信友爱、崇德向善，传承优良传统文化，树立良好村风民风。</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全体村民遵纪守法，诚实守信，自觉遵守《村规民约》。村组干部、</w:t>
      </w:r>
      <w:r>
        <w:rPr>
          <w:rFonts w:hint="eastAsia" w:ascii="仿宋_GB2312" w:hAnsi="仿宋_GB2312" w:eastAsia="仿宋_GB2312" w:cs="仿宋_GB2312"/>
          <w:color w:val="auto"/>
          <w:sz w:val="32"/>
          <w:szCs w:val="32"/>
        </w:rPr>
        <w:t>党员和村民应积</w:t>
      </w:r>
      <w:r>
        <w:rPr>
          <w:rFonts w:hint="eastAsia" w:ascii="仿宋_GB2312" w:hAnsi="仿宋_GB2312" w:eastAsia="仿宋_GB2312" w:cs="仿宋_GB2312"/>
          <w:sz w:val="32"/>
          <w:szCs w:val="32"/>
        </w:rPr>
        <w:t>极学习、宣传、执行国家各项法律法规和政策，廉洁自律，带头履行《村规民约》。村两委处理村内事务要公平、公正、公开，保障村民权益，为村民服务，接受村民监督。居住在本村的外来人员，应当遵守本村规民约。违者将按有关制定的条例进行处理。</w:t>
      </w:r>
    </w:p>
    <w:p>
      <w:pPr>
        <w:keepNext w:val="0"/>
        <w:keepLines w:val="0"/>
        <w:pageBreakBefore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第二章  村风民俗</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提倡社会主义</w:t>
      </w:r>
      <w:r>
        <w:rPr>
          <w:rFonts w:hint="eastAsia" w:ascii="仿宋_GB2312" w:hAnsi="仿宋_GB2312" w:eastAsia="仿宋_GB2312" w:cs="仿宋_GB2312"/>
          <w:sz w:val="32"/>
          <w:szCs w:val="32"/>
          <w:lang w:eastAsia="zh-CN"/>
        </w:rPr>
        <w:t>思想</w:t>
      </w:r>
      <w:r>
        <w:rPr>
          <w:rFonts w:hint="eastAsia" w:ascii="仿宋_GB2312" w:hAnsi="仿宋_GB2312" w:eastAsia="仿宋_GB2312" w:cs="仿宋_GB2312"/>
          <w:sz w:val="32"/>
          <w:szCs w:val="32"/>
        </w:rPr>
        <w:t>精神文明，移风易俗，反对封建迷信及其他不文明行为，树立良好的民风、村风。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sz w:val="32"/>
          <w:szCs w:val="32"/>
        </w:rPr>
        <w:t xml:space="preserve">    第五条</w:t>
      </w:r>
      <w:r>
        <w:rPr>
          <w:rFonts w:hint="eastAsia" w:ascii="仿宋_GB2312" w:hAnsi="仿宋_GB2312" w:eastAsia="仿宋_GB2312" w:cs="仿宋_GB2312"/>
          <w:sz w:val="32"/>
          <w:szCs w:val="32"/>
        </w:rPr>
        <w:t xml:space="preserve">  提倡喜事新办，丧事从俭，破除陈规旧俗，反对铺张浪费、反对大操大办,</w:t>
      </w:r>
      <w:r>
        <w:rPr>
          <w:rFonts w:hint="eastAsia" w:ascii="仿宋_GB2312" w:hAnsi="仿宋_GB2312" w:eastAsia="仿宋_GB2312" w:cs="仿宋_GB2312"/>
          <w:color w:val="000000"/>
          <w:sz w:val="32"/>
          <w:szCs w:val="32"/>
        </w:rPr>
        <w:t>自觉抵制不文明婚闹行为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规范操办范围。除为本人及子女操办婚事，为直系亲属(配偶、父母、子女、祖父母、外祖父母)操办丧事外，其余事由不操办客事。不操办以庆生祝寿、升学入伍、就业退休、建房乔迁等事由操办的家宴，不邀请亲属以外的人员参加并收受其财物。</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范操办标准。婚事双方宴请总人数控制在200人(20桌)以内，丧事宴请规模也要规范控制。同一事由所有操办人员各自宴请和分次办理的总人数不超过上述宴请总人数，提倡婚事丧事宴请只办理1次。宴请每桌菜品不超过12个，其中荤菜不超过总数的一半，每桌费用控制在200元以内，烟酒支出不超过每桌支出的30%。</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3.明确随礼上限。参加农村婚事丧事宴请，赠送礼金或礼品价值不超过100元。防止和纠正以给压岁钱的方式变相送礼，除近亲属外不赠送压岁钱。</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4.实行申报备案及公示制度。操办婚事要提前10天进行申报，如实说明操办事由、时间、地点、规模、标准等，并对遵守相关规定作出承诺。丧事可在事后10天内补报。</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违反以上几种情形之一的，酌情收取违约金200-500元。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实行殡葬改革，凡属我村户籍的村民去世后，全部实行生态葬（深埋不留坟头）；禁止任何村民在本村公益性公墓立生基和造假墓，立空坟头；违反上述规定的，由县、乡相关部门依法处罚后，本村按每座坟收取违约金2000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坚持民族宗教信仰自由。村民之间不能强制他人信仰，不能引进国内外其他民族宗教信仰，不请神弄鬼或装神弄鬼，不搞封建迷信活动，不听、看、传淫秽书刊、音像，严禁制作、出售、传播淫秽物品，不参加邪教组织。违者酌情收取违约金100—300元。</w:t>
      </w:r>
    </w:p>
    <w:p>
      <w:pPr>
        <w:keepNext w:val="0"/>
        <w:keepLines w:val="0"/>
        <w:pageBreakBefore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第三章  民族团结</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sz w:val="32"/>
          <w:szCs w:val="32"/>
        </w:rPr>
        <w:t>本村村民，在本村规定的村规民约面前，都有平等的权利和义务。</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第九条  </w:t>
      </w:r>
      <w:r>
        <w:rPr>
          <w:rFonts w:hint="eastAsia" w:ascii="仿宋_GB2312" w:hAnsi="仿宋_GB2312" w:eastAsia="仿宋_GB2312" w:cs="仿宋_GB2312"/>
          <w:sz w:val="32"/>
          <w:szCs w:val="32"/>
        </w:rPr>
        <w:t>村民在村党支部，村民委员会的直接领导下，民族之间要团结和睦，共同致富，共同繁荣，建设家乡。对于煽动群众挑拨离间，造成民族分离，民族矛盾，民族隔阂的团体和个人要批评教育，并酌情收取违约金200-500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组与组、农户与农户、个人与个人之间要相互体谅，服从大局，遵纪守法，携手共进，发展致富奔小康。如有乱吵乱闹，影响他人正常生产、生活者，要批评教育，限期改正，并酌情收取违约金100—200元。</w:t>
      </w:r>
    </w:p>
    <w:p>
      <w:pPr>
        <w:keepNext w:val="0"/>
        <w:keepLines w:val="0"/>
        <w:pageBreakBefore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第四章  家庭婚姻</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kern w:val="0"/>
          <w:sz w:val="32"/>
          <w:szCs w:val="32"/>
        </w:rPr>
        <w:t>遵循婚姻自由、男女平等、一夫一妻、尊老爱幼的原则，建立团结和睦的家庭关系。</w:t>
      </w:r>
      <w:r>
        <w:rPr>
          <w:rFonts w:hint="eastAsia" w:ascii="仿宋_GB2312" w:hAnsi="仿宋_GB2312" w:eastAsia="仿宋_GB2312" w:cs="仿宋_GB2312"/>
          <w:sz w:val="32"/>
          <w:szCs w:val="32"/>
        </w:rPr>
        <w:t>申请结婚的男女青年必须到民政部门办理结婚登记手续。</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第十二条  </w:t>
      </w:r>
      <w:r>
        <w:rPr>
          <w:rFonts w:hint="eastAsia" w:ascii="仿宋_GB2312" w:hAnsi="仿宋_GB2312" w:eastAsia="仿宋_GB2312" w:cs="仿宋_GB2312"/>
          <w:sz w:val="32"/>
          <w:szCs w:val="32"/>
        </w:rPr>
        <w:t>结婚必须男女双方完全自愿，不许任何一方对他方加以强迫或任何第三者加以干涉。若有任何一方对他方加以强迫或任何第三者加以干涉要进行批评教育，并酌情收取违约金100—300元。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第十三条  </w:t>
      </w:r>
      <w:r>
        <w:rPr>
          <w:rFonts w:hint="eastAsia" w:ascii="仿宋_GB2312" w:hAnsi="仿宋_GB2312" w:eastAsia="仿宋_GB2312" w:cs="仿宋_GB2312"/>
          <w:sz w:val="32"/>
          <w:szCs w:val="32"/>
        </w:rPr>
        <w:t>根据《中华人民共和国婚姻法》第六条规定：“结婚年龄、男方要满22周岁，女方要满20周岁。晚婚晚育应予鼓励。”男女青年申请结婚不满此年龄不许结婚不予登记。若有未取得合法登记的，村组酌情收取违约金600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第十四条  </w:t>
      </w:r>
      <w:r>
        <w:rPr>
          <w:rFonts w:hint="eastAsia" w:ascii="仿宋_GB2312" w:hAnsi="仿宋_GB2312" w:eastAsia="仿宋_GB2312" w:cs="仿宋_GB2312"/>
          <w:sz w:val="32"/>
          <w:szCs w:val="32"/>
        </w:rPr>
        <w:t>本村双女户，村、组允许女方收男方一个上门落户，并可以依法享受村、组成员的各种福利待遇和承担义务；有权参与女方成包户进行生产经营和居住。男方到女方落户或者女方到男方落户的，都必须尊老爱幼，抚养教育子女赡养老人。若不赡养老人或解除婚姻关系的，村组有权收回其已经取得的承包土地经营权和宅基地的使用权。</w:t>
      </w:r>
    </w:p>
    <w:p>
      <w:pPr>
        <w:keepNext w:val="0"/>
        <w:keepLines w:val="0"/>
        <w:pageBreakBefore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第五章  计划生育</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第十五条  </w:t>
      </w:r>
      <w:r>
        <w:rPr>
          <w:rFonts w:hint="eastAsia" w:ascii="仿宋_GB2312" w:hAnsi="仿宋_GB2312" w:eastAsia="仿宋_GB2312" w:cs="仿宋_GB2312"/>
          <w:sz w:val="32"/>
          <w:szCs w:val="32"/>
        </w:rPr>
        <w:t>严格控制人口，认真贯彻执行沧源佤族自治县人口与计划生育实施办法。夫妻双方在实行计划生育中有共同的责任。</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第十六条  </w:t>
      </w:r>
      <w:r>
        <w:rPr>
          <w:rFonts w:hint="eastAsia" w:ascii="仿宋_GB2312" w:hAnsi="仿宋_GB2312" w:eastAsia="仿宋_GB2312" w:cs="仿宋_GB2312"/>
          <w:sz w:val="32"/>
          <w:szCs w:val="32"/>
        </w:rPr>
        <w:t>夫妇除特殊情况外，生育第三胎为超生，若违反政策生育者，有计划生育主管部门按照相关法规处理，依法缴纳“社会抚养费”后，子女方能享受本村各项待遇。</w:t>
      </w:r>
    </w:p>
    <w:p>
      <w:pPr>
        <w:keepNext w:val="0"/>
        <w:keepLines w:val="0"/>
        <w:pageBreakBefore w:val="0"/>
        <w:widowControl w:val="0"/>
        <w:kinsoku/>
        <w:wordWrap/>
        <w:overflowPunct/>
        <w:topLinePunct w:val="0"/>
        <w:bidi w:val="0"/>
        <w:spacing w:line="58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第十七条  </w:t>
      </w:r>
      <w:r>
        <w:rPr>
          <w:rFonts w:hint="eastAsia" w:ascii="仿宋_GB2312" w:hAnsi="仿宋_GB2312" w:eastAsia="仿宋_GB2312" w:cs="仿宋_GB2312"/>
          <w:kern w:val="0"/>
          <w:sz w:val="32"/>
          <w:szCs w:val="32"/>
        </w:rPr>
        <w:t>父母应尽抚</w:t>
      </w:r>
      <w:r>
        <w:rPr>
          <w:rFonts w:hint="eastAsia" w:ascii="仿宋_GB2312" w:hAnsi="仿宋_GB2312" w:eastAsia="仿宋_GB2312" w:cs="仿宋_GB2312"/>
          <w:spacing w:val="-6"/>
          <w:kern w:val="0"/>
          <w:sz w:val="32"/>
          <w:szCs w:val="32"/>
        </w:rPr>
        <w:t>养、教育未成年子女的义务，</w:t>
      </w:r>
      <w:r>
        <w:rPr>
          <w:rFonts w:hint="eastAsia" w:ascii="仿宋_GB2312" w:hAnsi="仿宋_GB2312" w:eastAsia="仿宋_GB2312" w:cs="仿宋_GB2312"/>
          <w:kern w:val="0"/>
          <w:sz w:val="32"/>
          <w:szCs w:val="32"/>
        </w:rPr>
        <w:t>关爱未成年人，保护未成年人的合法权益，特别是女童的生存权和受教育的权利。父母不得以任何理由和形式虐待未成年子女</w:t>
      </w:r>
      <w:r>
        <w:rPr>
          <w:rFonts w:hint="eastAsia" w:ascii="仿宋_GB2312" w:hAnsi="仿宋_GB2312" w:eastAsia="仿宋_GB2312" w:cs="仿宋_GB2312"/>
          <w:spacing w:val="8"/>
          <w:sz w:val="32"/>
          <w:szCs w:val="32"/>
          <w:shd w:val="clear" w:color="auto" w:fill="FFFFFF"/>
        </w:rPr>
        <w:t>。</w:t>
      </w:r>
      <w:r>
        <w:rPr>
          <w:rFonts w:hint="eastAsia" w:ascii="仿宋_GB2312" w:hAnsi="仿宋_GB2312" w:eastAsia="仿宋_GB2312" w:cs="仿宋_GB2312"/>
          <w:spacing w:val="-6"/>
          <w:kern w:val="0"/>
          <w:sz w:val="32"/>
          <w:szCs w:val="32"/>
        </w:rPr>
        <w:t>禁止歧视、虐待、遗弃女婴。子女应尽赡养老人的义务，不得歧视、虐待老人。</w:t>
      </w:r>
      <w:r>
        <w:rPr>
          <w:rFonts w:hint="eastAsia" w:ascii="仿宋_GB2312" w:hAnsi="仿宋_GB2312" w:eastAsia="仿宋_GB2312" w:cs="仿宋_GB2312"/>
          <w:sz w:val="32"/>
          <w:szCs w:val="32"/>
        </w:rPr>
        <w:t>禁止歧视、虐待生育女婴的妇女和不育的妇女，禁止歧视、虐待、遗弃女婴。违反本规定者，涉嫌刑事犯罪的，本村委会将依法将涉嫌犯罪的事实向公安机关报案。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第十八条  </w:t>
      </w:r>
      <w:r>
        <w:rPr>
          <w:rFonts w:hint="eastAsia" w:ascii="仿宋_GB2312" w:hAnsi="仿宋_GB2312" w:eastAsia="仿宋_GB2312" w:cs="仿宋_GB2312"/>
          <w:sz w:val="32"/>
          <w:szCs w:val="32"/>
        </w:rPr>
        <w:t>外来人员要落户至本村的，除正常婚嫁关系外，若有外嫁人员，因在男方由于离婚原因，也可以把户口迁来本村，自愿向本村委会缴纳落户费，本乡3000元、外乡6000元、外县6000至10000元、外省10000至20000元。</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第六章  土地管理</w:t>
      </w:r>
    </w:p>
    <w:p>
      <w:pPr>
        <w:keepNext w:val="0"/>
        <w:keepLines w:val="0"/>
        <w:pageBreakBefore w:val="0"/>
        <w:widowControl w:val="0"/>
        <w:kinsoku/>
        <w:wordWrap/>
        <w:overflowPunct/>
        <w:topLinePunct w:val="0"/>
        <w:bidi w:val="0"/>
        <w:spacing w:line="58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第十九条  </w:t>
      </w:r>
      <w:r>
        <w:rPr>
          <w:rFonts w:hint="eastAsia" w:ascii="仿宋_GB2312" w:hAnsi="仿宋_GB2312" w:eastAsia="仿宋_GB2312" w:cs="仿宋_GB2312"/>
          <w:sz w:val="32"/>
          <w:szCs w:val="32"/>
        </w:rPr>
        <w:t>村民要严格执行国家土地管理法律法规和政策规定。加强土地管理，珍惜合理利用每一寸土地，保护土地资源，禁止乱占耕地和滥用土地。</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第二十条  </w:t>
      </w:r>
      <w:r>
        <w:rPr>
          <w:rFonts w:hint="eastAsia" w:ascii="仿宋_GB2312" w:hAnsi="仿宋_GB2312" w:eastAsia="仿宋_GB2312" w:cs="仿宋_GB2312"/>
          <w:sz w:val="32"/>
          <w:szCs w:val="32"/>
        </w:rPr>
        <w:t>农户所承包的土地（包括水田面积），如自留地、责任山等一切土地，权属都属于集体所有、农户和个人只有经营管理使用权。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第二十一条  </w:t>
      </w:r>
      <w:r>
        <w:rPr>
          <w:rFonts w:hint="eastAsia" w:ascii="仿宋_GB2312" w:hAnsi="仿宋_GB2312" w:eastAsia="仿宋_GB2312" w:cs="仿宋_GB2312"/>
          <w:sz w:val="32"/>
          <w:szCs w:val="32"/>
        </w:rPr>
        <w:t>农户所承包的土地（包括水田面积），丢荒土地面积的，村组有权收回所承包的土地面积或限制所承包的面积。对于种不完的土地面积，应当退交集体另行安排，不得非法转让、非法出售，发现一起村组酌情收取违约金每亩200—500元。</w:t>
      </w:r>
    </w:p>
    <w:p>
      <w:pPr>
        <w:keepNext w:val="0"/>
        <w:keepLines w:val="0"/>
        <w:pageBreakBefore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第二十二条  </w:t>
      </w:r>
      <w:r>
        <w:rPr>
          <w:rFonts w:hint="eastAsia" w:ascii="仿宋_GB2312" w:hAnsi="仿宋_GB2312" w:eastAsia="仿宋_GB2312" w:cs="仿宋_GB2312"/>
          <w:sz w:val="32"/>
          <w:szCs w:val="32"/>
        </w:rPr>
        <w:t>农户所承包的土地（包括水田面积）承包经营权，经三分之二以上村民小组会议表决通过并报村委会批准、备案后，可以转让给他人经营。村组必须维护承包方的土地承包经营权，不得非法变更，解除承包合同。</w:t>
      </w:r>
      <w:r>
        <w:rPr>
          <w:rFonts w:hint="eastAsia" w:ascii="仿宋_GB2312" w:hAnsi="仿宋_GB2312" w:eastAsia="仿宋_GB2312" w:cs="仿宋_GB2312"/>
          <w:kern w:val="0"/>
          <w:sz w:val="32"/>
          <w:szCs w:val="32"/>
        </w:rPr>
        <w:t>任何个人不得侵占、买卖、出租或者以其他形式非法转让和变更村集体或他人的土地使用权。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第二十三条  </w:t>
      </w:r>
      <w:r>
        <w:rPr>
          <w:rFonts w:hint="eastAsia" w:ascii="仿宋_GB2312" w:hAnsi="仿宋_GB2312" w:eastAsia="仿宋_GB2312" w:cs="仿宋_GB2312"/>
          <w:sz w:val="32"/>
          <w:szCs w:val="32"/>
        </w:rPr>
        <w:t>农户所承包的土地（包括水田面积），应当积极采取措施，保护耕地，维护排灌工程措施，改良土壤，提高地力，防治土地沙化、水土流失，制止荒废，破坏耕地的行为。致使耕地丧失种植条件的或者因开发土地，造成土地沙化、水土流失的，责令限期治理逾期不予治理或治理达不到要求的，交由相关部门依法处理。</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第二十四条  </w:t>
      </w:r>
      <w:r>
        <w:rPr>
          <w:rFonts w:hint="eastAsia" w:ascii="仿宋_GB2312" w:hAnsi="仿宋_GB2312" w:eastAsia="仿宋_GB2312" w:cs="仿宋_GB2312"/>
          <w:sz w:val="32"/>
          <w:szCs w:val="32"/>
        </w:rPr>
        <w:t>河道安全区内，土地利用应当符合河道综合开发利用规划，在耕地上，河道两旁挖土、挖沙、采石、采矿等，未经依法办理相关审批手续或采取欺骗手段骗取批准的非法占用土地行为者，村组有权将违法事实向行政主管部门举报，涉嫌刑事犯罪的，依法向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第二十五条  </w:t>
      </w:r>
      <w:r>
        <w:rPr>
          <w:rFonts w:hint="eastAsia" w:ascii="仿宋_GB2312" w:hAnsi="仿宋_GB2312" w:eastAsia="仿宋_GB2312" w:cs="仿宋_GB2312"/>
          <w:sz w:val="32"/>
          <w:szCs w:val="32"/>
        </w:rPr>
        <w:t>村、组的集体土地承包期限必须控制在三年任期内，租金按三年缴租费一次，直至三年任期结束时必须将集体土地收回。如有违者，酌情收取违约金500—1000元。</w:t>
      </w:r>
    </w:p>
    <w:p>
      <w:pPr>
        <w:keepNext w:val="0"/>
        <w:keepLines w:val="0"/>
        <w:pageBreakBefore w:val="0"/>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建房、建猪圈、牛圈、鸡圈和其他厂房，必须服从乡村规划建设，经乡级以上人民政府和行政规划主管部门批准，统一安排，不得擅自乱建。禁止非法占用耕地特别是基本农田建造房屋和其他厂房。搬迁、拆迁不提过分要求，拆旧翻新需经村两委同意，报上级有关部门审核，不准擅自动工。依法使用宅基地，新宅基地按乡、村规划执行，不得损害整体规划和四邻利益。违反者，除照价赔偿造成的经济损失外，涉嫌刑事犯罪的，依法向公安机关报案。</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第七章  森林管理</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第二十七条  </w:t>
      </w:r>
      <w:r>
        <w:rPr>
          <w:rFonts w:hint="eastAsia" w:ascii="仿宋_GB2312" w:hAnsi="仿宋_GB2312" w:eastAsia="仿宋_GB2312" w:cs="仿宋_GB2312"/>
          <w:sz w:val="32"/>
          <w:szCs w:val="32"/>
        </w:rPr>
        <w:t>本村村民，必须加强保护和管理风景林、水源林、水土保护林、国有林、集体山林等。如有毁林开荒，乱砍乱发造成损失的要赔偿经济损失并酌情收取违约金500—1000元。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第二十八条  </w:t>
      </w:r>
      <w:r>
        <w:rPr>
          <w:rFonts w:hint="eastAsia" w:ascii="仿宋_GB2312" w:hAnsi="仿宋_GB2312" w:eastAsia="仿宋_GB2312" w:cs="仿宋_GB2312"/>
          <w:sz w:val="32"/>
          <w:szCs w:val="32"/>
        </w:rPr>
        <w:t>本村村民，必须加强管理和保护退耕还林面积，如有乱放牲畜踩踏林地苗，除责令补植种外，踩踏一棵收取违约金50元，抓一头牛收取违约金100元。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第二十九条  </w:t>
      </w:r>
      <w:r>
        <w:rPr>
          <w:rFonts w:hint="eastAsia" w:ascii="仿宋_GB2312" w:hAnsi="仿宋_GB2312" w:eastAsia="仿宋_GB2312" w:cs="仿宋_GB2312"/>
          <w:sz w:val="32"/>
          <w:szCs w:val="32"/>
        </w:rPr>
        <w:t>本村村民，必须加强管理和保护竹子面积，如有乱放畜牧踩踏竹苗，除责令补植种外，踩踏一棵收取违约金50元，抓一头牛收取违约金100元。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第三十条  </w:t>
      </w:r>
      <w:r>
        <w:rPr>
          <w:rFonts w:hint="eastAsia" w:ascii="仿宋_GB2312" w:hAnsi="仿宋_GB2312" w:eastAsia="仿宋_GB2312" w:cs="仿宋_GB2312"/>
          <w:sz w:val="32"/>
          <w:szCs w:val="32"/>
        </w:rPr>
        <w:t>农户个人在没有经过村组批准时乱砍滥伐集体林者，发现一起经批评教育，没收所砍伐的柴木或木料酌情收取违约金100—1000元。涉嫌刑事犯罪的，依法向公安机关报案。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第三十一条  </w:t>
      </w:r>
      <w:r>
        <w:rPr>
          <w:rFonts w:hint="eastAsia" w:ascii="仿宋_GB2312" w:hAnsi="仿宋_GB2312" w:eastAsia="仿宋_GB2312" w:cs="仿宋_GB2312"/>
          <w:sz w:val="32"/>
          <w:szCs w:val="32"/>
        </w:rPr>
        <w:t>本村村民，要遵照执行《</w:t>
      </w:r>
      <w:r>
        <w:rPr>
          <w:rFonts w:hint="eastAsia" w:ascii="仿宋_GB2312" w:hAnsi="仿宋_GB2312" w:eastAsia="仿宋_GB2312" w:cs="仿宋_GB2312"/>
          <w:sz w:val="32"/>
          <w:szCs w:val="32"/>
          <w:lang w:eastAsia="zh-CN"/>
        </w:rPr>
        <w:t>中华人民共和国森林法</w:t>
      </w:r>
      <w:r>
        <w:rPr>
          <w:rFonts w:hint="eastAsia" w:ascii="仿宋_GB2312" w:hAnsi="仿宋_GB2312" w:eastAsia="仿宋_GB2312" w:cs="仿宋_GB2312"/>
          <w:sz w:val="32"/>
          <w:szCs w:val="32"/>
        </w:rPr>
        <w:t>》，在已经取得土地使用权的以及村组指定种植树林范围所种植的树木、果林归个人所有，允许依法继承和转让。</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第三十二条  </w:t>
      </w:r>
      <w:r>
        <w:rPr>
          <w:rFonts w:hint="eastAsia" w:ascii="仿宋_GB2312" w:hAnsi="仿宋_GB2312" w:eastAsia="仿宋_GB2312" w:cs="仿宋_GB2312"/>
          <w:sz w:val="32"/>
          <w:szCs w:val="32"/>
        </w:rPr>
        <w:t>公路、水沟两侧，河道两边和村寨周围的风景林、水源林、护路（沟）林，禁止乱砍滥伐，如发现一起经批评教育，并可以报相关部门依法给予罚款或没收财产等行政处罚。涉嫌刑事犯罪的，依法向公安机关报案。村、组护林员无故不参加会议的扣除当月工资100元，经调查了解，故意请病事假的扣除当月的50元，连续不值班3次的护林员，村委会有权免去职务并且更换人员替代职务。</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第八章  家畜家禽</w:t>
      </w:r>
    </w:p>
    <w:p>
      <w:pPr>
        <w:keepNext w:val="0"/>
        <w:keepLines w:val="0"/>
        <w:pageBreakBefore w:val="0"/>
        <w:widowControl w:val="0"/>
        <w:kinsoku/>
        <w:wordWrap/>
        <w:overflowPunct/>
        <w:topLinePunct w:val="0"/>
        <w:bidi w:val="0"/>
        <w:spacing w:line="58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第三十三条  </w:t>
      </w:r>
      <w:r>
        <w:rPr>
          <w:rFonts w:hint="eastAsia" w:ascii="仿宋_GB2312" w:hAnsi="仿宋_GB2312" w:eastAsia="仿宋_GB2312" w:cs="仿宋_GB2312"/>
          <w:sz w:val="32"/>
          <w:szCs w:val="32"/>
        </w:rPr>
        <w:t>农户的家禽要坚持执行圈养原则，注重科学养殖和定期注射疫苗防止病毒害，如有不搞疫苗预防，给集体或他人成损失的要追究责任，并酌情收取违约金100—200元。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第三十四条  </w:t>
      </w:r>
      <w:r>
        <w:rPr>
          <w:rFonts w:hint="eastAsia" w:ascii="仿宋_GB2312" w:hAnsi="仿宋_GB2312" w:eastAsia="仿宋_GB2312" w:cs="仿宋_GB2312"/>
          <w:sz w:val="32"/>
          <w:szCs w:val="32"/>
        </w:rPr>
        <w:t>农户必须加强家畜家禽管理，做到不糟蹋庄稼。如有家畜糟蹋庄稼，责令照价赔偿经济损失，并酌情收取违约金100—300元。</w:t>
      </w:r>
    </w:p>
    <w:p>
      <w:pPr>
        <w:keepNext w:val="0"/>
        <w:keepLines w:val="0"/>
        <w:pageBreakBefore w:val="0"/>
        <w:kinsoku/>
        <w:wordWrap/>
        <w:overflowPunct/>
        <w:topLinePunct w:val="0"/>
        <w:bidi w:val="0"/>
        <w:spacing w:line="58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第三十五条  </w:t>
      </w:r>
      <w:r>
        <w:rPr>
          <w:rFonts w:hint="eastAsia" w:ascii="仿宋_GB2312" w:hAnsi="仿宋_GB2312" w:eastAsia="仿宋_GB2312" w:cs="仿宋_GB2312"/>
          <w:sz w:val="32"/>
          <w:szCs w:val="32"/>
        </w:rPr>
        <w:t>本村村民及任何人（含亲朋好友），不得将患病或因病死亡的家畜（禽），随意带来本村。如带来造成本村组家禽死亡，发现一起经批评教育仍不改正或给他人造成损失的，应当依法承担赔偿责任。凡是来本村经商出售活禽或家禽家畜等肉类的，都必须是经过检验检疫以及定点屠宰的合格产品。</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第九章  经济合同</w:t>
      </w:r>
    </w:p>
    <w:p>
      <w:pPr>
        <w:keepNext w:val="0"/>
        <w:keepLines w:val="0"/>
        <w:pageBreakBefore w:val="0"/>
        <w:widowControl w:val="0"/>
        <w:tabs>
          <w:tab w:val="left" w:pos="7920"/>
        </w:tabs>
        <w:kinsoku/>
        <w:wordWrap/>
        <w:overflowPunct/>
        <w:topLinePunct w:val="0"/>
        <w:bidi w:val="0"/>
        <w:adjustRightInd w:val="0"/>
        <w:snapToGrid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第三十六条</w:t>
      </w:r>
      <w:r>
        <w:rPr>
          <w:rFonts w:hint="eastAsia" w:ascii="仿宋_GB2312" w:hAnsi="仿宋_GB2312" w:eastAsia="仿宋_GB2312" w:cs="仿宋_GB2312"/>
          <w:sz w:val="32"/>
          <w:szCs w:val="32"/>
        </w:rPr>
        <w:t xml:space="preserve">  认真学习《中华人民共和国合同法》及有关配套的法规、规章，全面掌握社会主义市场经济理论的基本知识，切实履行好合同书所签订的各项条款，积极发展农村社会主义市场经济。</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第三十七条：</w:t>
      </w:r>
      <w:r>
        <w:rPr>
          <w:rFonts w:hint="eastAsia" w:ascii="仿宋_GB2312" w:hAnsi="仿宋_GB2312" w:eastAsia="仿宋_GB2312" w:cs="仿宋_GB2312"/>
          <w:sz w:val="32"/>
          <w:szCs w:val="32"/>
        </w:rPr>
        <w:t>本村要坚持公平、公正、合法的原则，不能损害国家、集体和他人的合法权益。合法的合同受法律保护农户在签订各种协议、合同、契约时，双方都要履行遵守、共同维护，保证实施遵守国家法律法规。</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第三十八条：</w:t>
      </w:r>
      <w:r>
        <w:rPr>
          <w:rFonts w:hint="eastAsia" w:ascii="仿宋_GB2312" w:hAnsi="仿宋_GB2312" w:eastAsia="仿宋_GB2312" w:cs="仿宋_GB2312"/>
          <w:sz w:val="32"/>
          <w:szCs w:val="32"/>
        </w:rPr>
        <w:t>对于违反经济合同的，如不遵守商订的协议不履行合同和条约的，酌情收取违约金100—200元。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第三十九条：</w:t>
      </w:r>
      <w:r>
        <w:rPr>
          <w:rFonts w:hint="eastAsia" w:ascii="仿宋_GB2312" w:hAnsi="仿宋_GB2312" w:eastAsia="仿宋_GB2312" w:cs="仿宋_GB2312"/>
          <w:sz w:val="32"/>
          <w:szCs w:val="32"/>
        </w:rPr>
        <w:t>对于依法应当向集体缴纳的各种费用和提留无故不交的以及不主动履行集体债务的村民，村组有权限制和收回所承包的土地面积，酌情收取违约金200-500元。</w:t>
      </w:r>
    </w:p>
    <w:p>
      <w:pPr>
        <w:keepNext w:val="0"/>
        <w:keepLines w:val="0"/>
        <w:pageBreakBefore w:val="0"/>
        <w:widowControl w:val="0"/>
        <w:kinsoku/>
        <w:wordWrap/>
        <w:overflowPunct/>
        <w:topLinePunct w:val="0"/>
        <w:bidi w:val="0"/>
        <w:spacing w:line="580" w:lineRule="exact"/>
        <w:jc w:val="center"/>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第十章  卫生教育、文化科技</w:t>
      </w:r>
    </w:p>
    <w:p>
      <w:pPr>
        <w:keepNext w:val="0"/>
        <w:keepLines w:val="0"/>
        <w:pageBreakBefore w:val="0"/>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第四十条</w:t>
      </w:r>
      <w:r>
        <w:rPr>
          <w:rFonts w:hint="eastAsia" w:ascii="仿宋_GB2312" w:hAnsi="仿宋_GB2312" w:eastAsia="仿宋_GB2312" w:cs="仿宋_GB2312"/>
          <w:kern w:val="0"/>
          <w:sz w:val="32"/>
          <w:szCs w:val="32"/>
        </w:rPr>
        <w:t>积极开展文明新村、美丽家园建设。搞好公共卫生，加强村容村貌整治，</w:t>
      </w:r>
      <w:r>
        <w:rPr>
          <w:rFonts w:hint="eastAsia" w:ascii="仿宋_GB2312" w:hAnsi="仿宋_GB2312" w:eastAsia="仿宋_GB2312" w:cs="仿宋_GB2312"/>
          <w:sz w:val="32"/>
          <w:szCs w:val="32"/>
        </w:rPr>
        <w:t>完成改房、改路、改水、改圈、改厕、</w:t>
      </w:r>
      <w:bookmarkStart w:id="0" w:name="_GoBack"/>
      <w:bookmarkEnd w:id="0"/>
      <w:r>
        <w:rPr>
          <w:rFonts w:hint="eastAsia" w:ascii="仿宋_GB2312" w:hAnsi="仿宋_GB2312" w:eastAsia="仿宋_GB2312" w:cs="仿宋_GB2312"/>
          <w:sz w:val="32"/>
          <w:szCs w:val="32"/>
        </w:rPr>
        <w:t>改灶、改电建设；清洁家园，住宅庭院绿化，房前屋后常年清洁，无脏乱差现象；清洁田园，清除田间地头农业生产废弃物，减轻农业面源污染，实现农膜综合利用、粪污无害化处理、不可降解农地膜等安全回收处置，提升农业清洁生产水平；清洁水源，清理饮用水水源，杜绝违规排污口，坑塘河道消除黑臭水体并保持干净，无乱堆乱放。</w:t>
      </w:r>
    </w:p>
    <w:p>
      <w:pPr>
        <w:keepNext w:val="0"/>
        <w:keepLines w:val="0"/>
        <w:pageBreakBefore w:val="0"/>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第四十一条</w:t>
      </w:r>
      <w:r>
        <w:rPr>
          <w:rFonts w:hint="eastAsia" w:ascii="仿宋_GB2312" w:hAnsi="仿宋_GB2312" w:eastAsia="仿宋_GB2312" w:cs="仿宋_GB2312"/>
          <w:kern w:val="0"/>
          <w:sz w:val="32"/>
          <w:szCs w:val="32"/>
        </w:rPr>
        <w:t>村民各家各户门前院内要保持清洁，清理卫生死角，清除废弃堆积物，禁止在公共场所乱扔乱倒垃圾和渣土及污水直排，做好垃圾分类。修房盖屋余下的垃圾碎片应及时清理，柴草、粪土等应定点堆放。</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第四十二条</w:t>
      </w:r>
      <w:r>
        <w:rPr>
          <w:rFonts w:hint="eastAsia" w:ascii="仿宋_GB2312" w:hAnsi="仿宋_GB2312" w:eastAsia="仿宋_GB2312" w:cs="仿宋_GB2312"/>
          <w:kern w:val="0"/>
          <w:sz w:val="32"/>
          <w:szCs w:val="32"/>
        </w:rPr>
        <w:t>保持村容整洁和道路畅通，不准挤街占道，私搭乱建，不乱摆乱卖，乱停乱放。</w:t>
      </w:r>
    </w:p>
    <w:p>
      <w:pPr>
        <w:keepNext w:val="0"/>
        <w:keepLines w:val="0"/>
        <w:pageBreakBefore w:val="0"/>
        <w:widowControl w:val="0"/>
        <w:kinsoku/>
        <w:wordWrap/>
        <w:overflowPunct/>
        <w:topLinePunct w:val="0"/>
        <w:autoSpaceDE w:val="0"/>
        <w:autoSpaceDN w:val="0"/>
        <w:bidi w:val="0"/>
        <w:adjustRightInd w:val="0"/>
        <w:spacing w:line="58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第四十三条：</w:t>
      </w:r>
      <w:r>
        <w:rPr>
          <w:rFonts w:hint="eastAsia" w:ascii="仿宋_GB2312" w:hAnsi="仿宋_GB2312" w:eastAsia="仿宋_GB2312" w:cs="仿宋_GB2312"/>
          <w:sz w:val="32"/>
          <w:szCs w:val="32"/>
        </w:rPr>
        <w:t>讲究卫生，预防疾病是每个公民的义务。完善卫生公约，实行卫生收费制度,</w:t>
      </w:r>
      <w:r>
        <w:rPr>
          <w:rFonts w:hint="eastAsia" w:ascii="仿宋_GB2312" w:hAnsi="仿宋_GB2312" w:eastAsia="仿宋_GB2312" w:cs="仿宋_GB2312"/>
          <w:sz w:val="32"/>
          <w:szCs w:val="32"/>
          <w:lang w:val="zh-CN"/>
        </w:rPr>
        <w:t>农户必须参与清理辖区内每周星期一上午组织的大扫环境卫生区域活动，不参加打扫卫生的农户有片区卫生管理员负责每次收取50元，用于支付其他参与人员的时工费。全户人员外出务工家庭每年每户收取300元卫生管理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按户口上的人口每人每年交5元作为卫生垃圾清理费。在村级建设规划区域内，存在安全隐患和影响环境卫生的灌木林（如：竹子）种类，由农户个人自行毁灭或消除，不服从整体建设规划者，不愿毁灭或消除该经济林木的，由村组领导排出相关人员强制执行，所产生的费用由农户自己负责。</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第四十四条  </w:t>
      </w:r>
      <w:r>
        <w:rPr>
          <w:rFonts w:hint="eastAsia" w:ascii="仿宋_GB2312" w:hAnsi="仿宋_GB2312" w:eastAsia="仿宋_GB2312" w:cs="仿宋_GB2312"/>
          <w:sz w:val="32"/>
          <w:szCs w:val="32"/>
        </w:rPr>
        <w:t>保护民族文化事业和古文物文化。禁止引进不健康的书画、杂志以及不健康的影视影片，违者酌情收取违约金100—300元。涉嫌违法或刑事犯罪的，依法向行政管理部门或公安机关报案。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第四十五条  </w:t>
      </w:r>
      <w:r>
        <w:rPr>
          <w:rFonts w:hint="eastAsia" w:ascii="仿宋_GB2312" w:hAnsi="仿宋_GB2312" w:eastAsia="仿宋_GB2312" w:cs="仿宋_GB2312"/>
          <w:sz w:val="32"/>
          <w:szCs w:val="32"/>
        </w:rPr>
        <w:t>村民农户要提倡学文化、学科学，家长对适龄儿童要送到学校读书，并积极缴纳学校收取的各种生活及其它费用。违者村组干部要对其进行批评教育，并要求家长限时把适龄儿童送到学校就读，无故不听的家长，村组酌情收取违约金500—1000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第四十六条  </w:t>
      </w:r>
      <w:r>
        <w:rPr>
          <w:rFonts w:hint="eastAsia" w:ascii="仿宋_GB2312" w:hAnsi="仿宋_GB2312" w:eastAsia="仿宋_GB2312" w:cs="仿宋_GB2312"/>
          <w:sz w:val="32"/>
          <w:szCs w:val="32"/>
        </w:rPr>
        <w:t>凡是我村村民子女，学习认真、积极向上、高考成绩突出的，考取专科院校的奖励500元；考取二类本科院校的奖励1000元；考取一类本科院校的奖励2000元。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第四十七条  </w:t>
      </w:r>
      <w:r>
        <w:rPr>
          <w:rFonts w:hint="eastAsia" w:ascii="仿宋_GB2312" w:hAnsi="仿宋_GB2312" w:eastAsia="仿宋_GB2312" w:cs="仿宋_GB2312"/>
          <w:sz w:val="32"/>
          <w:szCs w:val="32"/>
        </w:rPr>
        <w:t>积极参加和开展科学种田、推广各种优良品种、种地经验介绍现场会，对于无故不参加者，村组干部酌情收取违约金50—100元，并向其讲解学科学、用科学的好处，传授科学技术。</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第十一章  交通能源</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第四十八条  </w:t>
      </w:r>
      <w:r>
        <w:rPr>
          <w:rFonts w:hint="eastAsia" w:ascii="仿宋_GB2312" w:hAnsi="仿宋_GB2312" w:eastAsia="仿宋_GB2312" w:cs="仿宋_GB2312"/>
          <w:sz w:val="32"/>
          <w:szCs w:val="32"/>
        </w:rPr>
        <w:t>本村村民要积极参加养路维修，救助打捞等各方面的活动，保证我村四方公路，桥梁涵洞的畅通无阻。如有农户个人在公路、桥梁、涵洞搞破坏的，要追究责任，依法赔偿损失，并酌情收取违约金200—500元。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第四十九条  </w:t>
      </w:r>
      <w:r>
        <w:rPr>
          <w:rFonts w:hint="eastAsia" w:ascii="仿宋_GB2312" w:hAnsi="仿宋_GB2312" w:eastAsia="仿宋_GB2312" w:cs="仿宋_GB2312"/>
          <w:sz w:val="32"/>
          <w:szCs w:val="32"/>
        </w:rPr>
        <w:t>本村村民必须积极参加义务修路，本村一切车辆每年要参加三天以上的义务修路。如有无故不参加，每年每辆车或拖拉机缴纳300元的养路维修费。</w:t>
      </w:r>
    </w:p>
    <w:p>
      <w:pPr>
        <w:keepNext w:val="0"/>
        <w:keepLines w:val="0"/>
        <w:pageBreakBefore w:val="0"/>
        <w:widowControl w:val="0"/>
        <w:kinsoku/>
        <w:wordWrap/>
        <w:overflowPunct/>
        <w:topLinePunct w:val="0"/>
        <w:bidi w:val="0"/>
        <w:spacing w:line="58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第十二章  社会治安</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第五十条：</w:t>
      </w:r>
      <w:r>
        <w:rPr>
          <w:rFonts w:hint="eastAsia" w:ascii="仿宋_GB2312" w:hAnsi="仿宋_GB2312" w:eastAsia="仿宋_GB2312" w:cs="仿宋_GB2312"/>
          <w:sz w:val="32"/>
          <w:szCs w:val="32"/>
        </w:rPr>
        <w:t>本村村民，人人都要维护社会治安。加强社会管理，维护社会秩序和公共安全，保护公民的合法权益。保障我村富裕、民主、文明、开放、和谐的社会主义新农村建设顺利进行。</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第五十一条：</w:t>
      </w:r>
      <w:r>
        <w:rPr>
          <w:rFonts w:hint="eastAsia" w:ascii="仿宋_GB2312" w:hAnsi="仿宋_GB2312" w:eastAsia="仿宋_GB2312" w:cs="仿宋_GB2312"/>
          <w:sz w:val="32"/>
          <w:szCs w:val="32"/>
        </w:rPr>
        <w:t>本村村民，如有酗酒闹事，打架斗殴，扰乱社会秩序，防害公共安全，侵犯公民人身权利，影响正常社会秩序、生活秩序的要批评教育并酌情收取违约金300—500元。情节严重或构成犯罪的，要向相关部门报案。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第五十二条：</w:t>
      </w:r>
      <w:r>
        <w:rPr>
          <w:rFonts w:hint="eastAsia" w:ascii="仿宋_GB2312" w:hAnsi="仿宋_GB2312" w:eastAsia="仿宋_GB2312" w:cs="仿宋_GB2312"/>
          <w:sz w:val="32"/>
          <w:szCs w:val="32"/>
        </w:rPr>
        <w:t>本村村民要树立起新的社会道德风尚，加强人人遵守社会公德习惯。如发生一起虐待妇女和儿童，淫乱通奸，未婚先孕，侵占偷盗等，造成社会影响极坏的团体或个人，村组干部或村民，应当对其进行批评教育，情节严重的应当向相关部门举报，并酌情收取违约金1000—5000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第五十三条：</w:t>
      </w:r>
      <w:r>
        <w:rPr>
          <w:rFonts w:hint="eastAsia" w:ascii="仿宋_GB2312" w:hAnsi="仿宋_GB2312" w:eastAsia="仿宋_GB2312" w:cs="仿宋_GB2312"/>
          <w:sz w:val="32"/>
          <w:szCs w:val="32"/>
        </w:rPr>
        <w:t>故意损坏公私财物，敲诈勒索公私财物、偷窃、骗取、抢夺少量的公私财物，发生一起村组有权责令退还原财物并酌情收取违约金500—1000元。构成犯罪的依法移送公安机关，追究其刑事责任。</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第五十四条：</w:t>
      </w:r>
      <w:r>
        <w:rPr>
          <w:rFonts w:hint="eastAsia" w:ascii="仿宋_GB2312" w:hAnsi="仿宋_GB2312" w:eastAsia="仿宋_GB2312" w:cs="仿宋_GB2312"/>
          <w:sz w:val="32"/>
          <w:szCs w:val="32"/>
        </w:rPr>
        <w:t>本村村民，要自觉遵守公共秩序，礼貌待人、诚实守信、互相尊重、互相关心、互相爱护、增强团结、齐心协力、共同进步。对于非法限制他人人身自由，公然侮辱他人和捏造事实诽谤他人的，根据情节轻重处理，并酌情收取违约金500—1000元。涉嫌刑事犯罪的，依法向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第五十五条：</w:t>
      </w:r>
      <w:r>
        <w:rPr>
          <w:rFonts w:hint="eastAsia" w:ascii="仿宋_GB2312" w:hAnsi="仿宋_GB2312" w:eastAsia="仿宋_GB2312" w:cs="仿宋_GB2312"/>
          <w:sz w:val="32"/>
          <w:szCs w:val="32"/>
        </w:rPr>
        <w:t>严禁赌博或变相的赌博，对于玩“三匹”、打“麻将”等赌博行为的，抓着一次酌情收取违约金300—500元，并没收赌具和赌资，屡教不改或情节严重的，应当向公安机关报案。本村村民不得参与涉黑涉恶等违法活动，要积极配合上级有关部门开展扫黑除恶治乱专项斗争。严禁充当家族、宗族等黑恶势力的“保护伞”，严厉打击把持基层政权、操纵破坏基层换届选举、垄断农村资源、侵吞集体资产的黑恶势力。</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第五十六条：</w:t>
      </w:r>
      <w:r>
        <w:rPr>
          <w:rFonts w:hint="eastAsia" w:ascii="仿宋_GB2312" w:hAnsi="仿宋_GB2312" w:eastAsia="仿宋_GB2312" w:cs="仿宋_GB2312"/>
          <w:sz w:val="32"/>
          <w:szCs w:val="32"/>
        </w:rPr>
        <w:t>加强防火工作的管理。对于违反消防管理的，无故不参加村组组织义务消防或不搞防火竹筒、防火塘的，村民委员会有权责令其限期改正，限期不改村组干部酌情收取违约金50—100元。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第五十七条：</w:t>
      </w:r>
      <w:r>
        <w:rPr>
          <w:rFonts w:hint="eastAsia" w:ascii="仿宋_GB2312" w:hAnsi="仿宋_GB2312" w:eastAsia="仿宋_GB2312" w:cs="仿宋_GB2312"/>
          <w:sz w:val="32"/>
          <w:szCs w:val="32"/>
        </w:rPr>
        <w:t>加强森林防火工作的管理，如无故乱烧山林、放牧等引起火警、火灾的，赔偿经济损失外，视其情节轻重酌情收取违约金500—1000元。涉嫌刑事犯罪的，依法向林业部门或公安机关报案。</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第十三章  农村义务工</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第五十八条：</w:t>
      </w:r>
      <w:r>
        <w:rPr>
          <w:rFonts w:hint="eastAsia" w:ascii="仿宋_GB2312" w:hAnsi="仿宋_GB2312" w:eastAsia="仿宋_GB2312" w:cs="仿宋_GB2312"/>
          <w:sz w:val="32"/>
          <w:szCs w:val="32"/>
        </w:rPr>
        <w:t>凡属于本村范围内的村民，年满十八周岁至五十五周岁的公民，(男55周岁、女50周岁)都负有承担本村（组）义务工的责任。</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第五十九条：</w:t>
      </w:r>
      <w:r>
        <w:rPr>
          <w:rFonts w:hint="eastAsia" w:ascii="仿宋_GB2312" w:hAnsi="仿宋_GB2312" w:eastAsia="仿宋_GB2312" w:cs="仿宋_GB2312"/>
          <w:sz w:val="32"/>
          <w:szCs w:val="32"/>
        </w:rPr>
        <w:t>本村村民，必须积极参加村（组）组织的义务劳动。如无故不参加者，每个工收取义务费50—100元，如请假不参加者，通过村（组）干部核实批准后，可适当收取义务工费20—50元。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第六十条：</w:t>
      </w:r>
      <w:r>
        <w:rPr>
          <w:rFonts w:hint="eastAsia" w:ascii="仿宋_GB2312" w:hAnsi="仿宋_GB2312" w:eastAsia="仿宋_GB2312" w:cs="仿宋_GB2312"/>
          <w:sz w:val="32"/>
          <w:szCs w:val="32"/>
        </w:rPr>
        <w:t>本村村民，要积极参加村（组）组织召开的各种会议，如有无故不参加的农户，酌情收取违约金每次20元，累计不参加者加倍收取违约金。</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第十四章  矿山管理、维护生态</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第六十一条：</w:t>
      </w:r>
      <w:r>
        <w:rPr>
          <w:rFonts w:hint="eastAsia" w:ascii="仿宋_GB2312" w:hAnsi="仿宋_GB2312" w:eastAsia="仿宋_GB2312" w:cs="仿宋_GB2312"/>
          <w:sz w:val="32"/>
          <w:szCs w:val="32"/>
        </w:rPr>
        <w:t>矿产资源属于国家所有，本村村民要积极保护国家矿产资源，水资源和国家保护的珍稀动物，广泛宣传教育群众，使群众认识到保护生态平衡是每个公民的义务。</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第六十二条：</w:t>
      </w:r>
      <w:r>
        <w:rPr>
          <w:rFonts w:hint="eastAsia" w:ascii="仿宋_GB2312" w:hAnsi="仿宋_GB2312" w:eastAsia="仿宋_GB2312" w:cs="仿宋_GB2312"/>
          <w:sz w:val="32"/>
          <w:szCs w:val="32"/>
        </w:rPr>
        <w:t>禁止任何个人或团体组织用任何手段侵占或者破坏矿产资源。违者要追究责任，村组有权责令停止开采并酌情收取违约金2000—5000元。涉嫌违法或刑事犯罪的，依法向国土资源局或公安机关报案。</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第六十三条：</w:t>
      </w:r>
      <w:r>
        <w:rPr>
          <w:rFonts w:hint="eastAsia" w:ascii="仿宋_GB2312" w:hAnsi="仿宋_GB2312" w:eastAsia="仿宋_GB2312" w:cs="仿宋_GB2312"/>
          <w:sz w:val="32"/>
          <w:szCs w:val="32"/>
        </w:rPr>
        <w:t>对于违反水资源管理的，如有利用农药毒品在河里下闹鱼或利用炸药等其他危险物品炸鱼，造成水土污染的要追究责任，违者酌情收取违约金500—3000元。涉嫌刑事犯罪的，依法向公安机关报案。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第六十四条：</w:t>
      </w:r>
      <w:r>
        <w:rPr>
          <w:rFonts w:hint="eastAsia" w:ascii="仿宋_GB2312" w:hAnsi="仿宋_GB2312" w:eastAsia="仿宋_GB2312" w:cs="仿宋_GB2312"/>
          <w:sz w:val="32"/>
          <w:szCs w:val="32"/>
        </w:rPr>
        <w:t>本村村民要积极保护国家珍稀动物，禁止严禁捕杀、药杀国家保护动物（一、二、三类），违者追究责任，并酌情收取违约金200—500元。涉嫌行政违法或刑事犯罪的，依法向林业管理部门公安机关报案。</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第十五章  公益事业、村务公开</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第六十五条：</w:t>
      </w:r>
      <w:r>
        <w:rPr>
          <w:rFonts w:hint="eastAsia" w:ascii="仿宋_GB2312" w:hAnsi="仿宋_GB2312" w:eastAsia="仿宋_GB2312" w:cs="仿宋_GB2312"/>
          <w:sz w:val="32"/>
          <w:szCs w:val="32"/>
        </w:rPr>
        <w:t>健全村务公开，坚持实际、实用、实效的原则，保障农民群众的知情权。</w:t>
      </w:r>
    </w:p>
    <w:p>
      <w:pPr>
        <w:keepNext w:val="0"/>
        <w:keepLines w:val="0"/>
        <w:pageBreakBefore w:val="0"/>
        <w:shd w:val="solid" w:color="FFFFFF" w:fill="auto"/>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b/>
          <w:sz w:val="32"/>
          <w:szCs w:val="32"/>
        </w:rPr>
        <w:t>第六十六条</w:t>
      </w:r>
      <w:r>
        <w:rPr>
          <w:rFonts w:hint="eastAsia" w:ascii="仿宋_GB2312" w:hAnsi="仿宋_GB2312" w:eastAsia="仿宋_GB2312" w:cs="仿宋_GB2312"/>
          <w:kern w:val="0"/>
          <w:sz w:val="32"/>
          <w:szCs w:val="32"/>
          <w:shd w:val="clear" w:color="auto" w:fill="FFFFFF"/>
        </w:rPr>
        <w:t>村内兴办公共（公益）事业建设所需筹资筹劳，实行“一事一议”制度，由村民会议或户代表会议讨论通过。经“一事一议”决定兴办的公共（公益）事业建设及相关筹资筹劳事宜，必须人人参加，户户参与，不参与投工者，按当地工价折资兑现。</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第六十七条：</w:t>
      </w:r>
      <w:r>
        <w:rPr>
          <w:rFonts w:hint="eastAsia" w:ascii="仿宋_GB2312" w:hAnsi="仿宋_GB2312" w:eastAsia="仿宋_GB2312" w:cs="仿宋_GB2312"/>
          <w:sz w:val="32"/>
          <w:szCs w:val="32"/>
        </w:rPr>
        <w:t>坚持“一事一议”制度，涉及农民利益重大问题，群众关心的村务事项至少每季度公开一次。</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第六十八条：</w:t>
      </w:r>
      <w:r>
        <w:rPr>
          <w:rFonts w:hint="eastAsia" w:ascii="仿宋_GB2312" w:hAnsi="仿宋_GB2312" w:eastAsia="仿宋_GB2312" w:cs="仿宋_GB2312"/>
          <w:sz w:val="32"/>
          <w:szCs w:val="32"/>
        </w:rPr>
        <w:t>集体财务往来，财物收支情况村（组）干部必须做到日清月结至少每季度公布一次。对不履行职责，却有内容遗漏或者不真实的，侵占集体资产，挪用集体公款，多吃多占，铺张浪费者，村民有权责令其如数退赔，经批评教育不予退赔或改正的，村民有权向监察委、纪委、公安机关等部门举报、追诉。</w:t>
      </w:r>
    </w:p>
    <w:p>
      <w:pPr>
        <w:keepNext w:val="0"/>
        <w:keepLines w:val="0"/>
        <w:pageBreakBefore w:val="0"/>
        <w:shd w:val="solid" w:color="FFFFFF" w:fill="auto"/>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b/>
          <w:sz w:val="32"/>
          <w:szCs w:val="32"/>
        </w:rPr>
        <w:t>第六十九条</w:t>
      </w:r>
      <w:r>
        <w:rPr>
          <w:rFonts w:hint="eastAsia" w:ascii="仿宋_GB2312" w:hAnsi="仿宋_GB2312" w:eastAsia="仿宋_GB2312" w:cs="仿宋_GB2312"/>
          <w:kern w:val="0"/>
          <w:sz w:val="32"/>
          <w:szCs w:val="32"/>
          <w:shd w:val="clear" w:color="auto" w:fill="FFFFFF"/>
        </w:rPr>
        <w:t>充分发挥村务监督委员会的监督作用。</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第十六章  违约处理</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第七十条</w:t>
      </w:r>
      <w:r>
        <w:rPr>
          <w:rFonts w:hint="eastAsia" w:ascii="仿宋_GB2312" w:hAnsi="仿宋_GB2312" w:eastAsia="仿宋_GB2312" w:cs="仿宋_GB2312"/>
          <w:sz w:val="32"/>
          <w:szCs w:val="32"/>
        </w:rPr>
        <w:t xml:space="preserve">  违反本村规民约的，除触犯法律的交由有关部门依法处理外，村民委员会可做出如下处理：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1.予以批评教育；责令改正；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2.要求写出悔过书，并在村内通报；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3.责令其恢复原状或作价赔偿；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4.取消享受或者暂缓享受村里的优惠待遇。</w:t>
      </w:r>
    </w:p>
    <w:p>
      <w:pPr>
        <w:keepNext w:val="0"/>
        <w:keepLines w:val="0"/>
        <w:pageBreakBefore w:val="0"/>
        <w:widowControl w:val="0"/>
        <w:kinsoku/>
        <w:wordWrap/>
        <w:overflowPunct/>
        <w:topLinePunct w:val="0"/>
        <w:bidi w:val="0"/>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5.酌情收取违约金。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 xml:space="preserve">    第七十一条</w:t>
      </w:r>
      <w:r>
        <w:rPr>
          <w:rFonts w:hint="eastAsia" w:ascii="仿宋_GB2312" w:hAnsi="仿宋_GB2312" w:eastAsia="仿宋_GB2312" w:cs="仿宋_GB2312"/>
          <w:sz w:val="32"/>
          <w:szCs w:val="32"/>
        </w:rPr>
        <w:t xml:space="preserve">  凡违反本村规民约要进行处理的，必须在调查核实后，经村民委员会（或村民代表大会）集体讨论决定，不得擅自处理。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 xml:space="preserve">    第七十二条</w:t>
      </w:r>
      <w:r>
        <w:rPr>
          <w:rFonts w:hint="eastAsia" w:ascii="仿宋_GB2312" w:hAnsi="仿宋_GB2312" w:eastAsia="仿宋_GB2312" w:cs="仿宋_GB2312"/>
          <w:sz w:val="32"/>
          <w:szCs w:val="32"/>
        </w:rPr>
        <w:t xml:space="preserve">  凡被依法处罚或违反本村规民约的农户，在本年度不得参与、评获“先进、文明户、五好家庭户”等荣誉称号。外来人员在本村居住的，参照执行本村规民约。</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第十七章  附则</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sz w:val="32"/>
          <w:szCs w:val="32"/>
        </w:rPr>
        <w:t>第七十三条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shd w:val="clear" w:color="auto" w:fill="FFFFFF"/>
        </w:rPr>
        <w:t>本村规民约如有与国家法律、法规、政策相抵触的，按国家法律、法规、政策规定执行。</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第七十四条：</w:t>
      </w:r>
      <w:r>
        <w:rPr>
          <w:rFonts w:hint="eastAsia" w:ascii="仿宋_GB2312" w:hAnsi="仿宋_GB2312" w:eastAsia="仿宋_GB2312" w:cs="仿宋_GB2312"/>
          <w:sz w:val="32"/>
          <w:szCs w:val="32"/>
        </w:rPr>
        <w:t>各组在执行“村规民约”时，如有农户个人或团体有意阻碍和不执行的，由村治安联防队强制其执行。</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第七十五条：</w:t>
      </w:r>
      <w:r>
        <w:rPr>
          <w:rFonts w:hint="eastAsia" w:ascii="仿宋_GB2312" w:hAnsi="仿宋_GB2312" w:eastAsia="仿宋_GB2312" w:cs="仿宋_GB2312"/>
          <w:sz w:val="32"/>
          <w:szCs w:val="32"/>
        </w:rPr>
        <w:t>各组在执行“村规民约”时，如遇到政策性问题，必须及时反映到村委会，由村委会负责解释和处理。</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第七十六条：</w:t>
      </w:r>
      <w:r>
        <w:rPr>
          <w:rFonts w:hint="eastAsia" w:ascii="仿宋_GB2312" w:hAnsi="仿宋_GB2312" w:eastAsia="仿宋_GB2312" w:cs="仿宋_GB2312"/>
          <w:sz w:val="32"/>
          <w:szCs w:val="32"/>
        </w:rPr>
        <w:t>本“村规民约”是通过村党支部、村委会、村民大会，审定复核和各组干部以及各种组织通过，并从公布之日起施行。</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8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80" w:lineRule="exact"/>
        <w:jc w:val="left"/>
        <w:textAlignment w:val="auto"/>
        <w:rPr>
          <w:rStyle w:val="8"/>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80" w:lineRule="exact"/>
        <w:jc w:val="left"/>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bidi w:val="0"/>
        <w:spacing w:line="580" w:lineRule="exact"/>
        <w:jc w:val="left"/>
        <w:textAlignment w:val="auto"/>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bidi w:val="0"/>
        <w:spacing w:line="580" w:lineRule="exact"/>
        <w:jc w:val="left"/>
        <w:textAlignment w:val="auto"/>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bidi w:val="0"/>
        <w:spacing w:line="580" w:lineRule="exact"/>
        <w:jc w:val="left"/>
        <w:textAlignment w:val="auto"/>
        <w:rPr>
          <w:rFonts w:hint="eastAsia" w:ascii="仿宋_GB2312" w:hAnsi="仿宋_GB2312" w:eastAsia="仿宋_GB2312" w:cs="仿宋_GB2312"/>
          <w:color w:val="000000"/>
          <w:kern w:val="0"/>
          <w:sz w:val="32"/>
          <w:szCs w:val="32"/>
        </w:rPr>
      </w:pPr>
    </w:p>
    <w:p>
      <w:pPr>
        <w:widowControl w:val="0"/>
        <w:spacing w:line="580" w:lineRule="exact"/>
        <w:ind w:firstLine="640" w:firstLineChars="200"/>
        <w:rPr>
          <w:rFonts w:ascii="仿宋_GB2312" w:hAnsi="仿宋_GB2312" w:eastAsia="仿宋_GB2312" w:cs="仿宋_GB2312"/>
          <w:sz w:val="32"/>
          <w:szCs w:val="32"/>
        </w:rPr>
      </w:pPr>
    </w:p>
    <w:p>
      <w:pPr>
        <w:widowControl w:val="0"/>
        <w:spacing w:line="580" w:lineRule="exact"/>
        <w:ind w:firstLine="640" w:firstLineChars="200"/>
        <w:jc w:val="left"/>
        <w:rPr>
          <w:rFonts w:ascii="仿宋_GB2312" w:hAnsi="仿宋_GB2312" w:eastAsia="仿宋_GB2312" w:cs="仿宋_GB2312"/>
          <w:sz w:val="32"/>
          <w:szCs w:val="32"/>
        </w:rPr>
      </w:pPr>
    </w:p>
    <w:p>
      <w:pPr>
        <w:spacing w:line="580" w:lineRule="exact"/>
        <w:jc w:val="left"/>
        <w:rPr>
          <w:rStyle w:val="8"/>
          <w:rFonts w:ascii="仿宋_GB2312" w:hAnsi="仿宋_GB2312" w:eastAsia="仿宋_GB2312" w:cs="仿宋_GB2312"/>
          <w:color w:val="000000" w:themeColor="text1"/>
          <w:sz w:val="32"/>
          <w:szCs w:val="32"/>
          <w14:textFill>
            <w14:solidFill>
              <w14:schemeClr w14:val="tx1"/>
            </w14:solidFill>
          </w14:textFill>
        </w:rPr>
      </w:pPr>
    </w:p>
    <w:p>
      <w:pPr>
        <w:spacing w:line="580" w:lineRule="exact"/>
        <w:jc w:val="left"/>
        <w:rPr>
          <w:rFonts w:ascii="仿宋_GB2312" w:hAnsi="仿宋_GB2312" w:eastAsia="仿宋_GB2312" w:cs="仿宋_GB2312"/>
          <w:kern w:val="0"/>
          <w:sz w:val="32"/>
          <w:szCs w:val="32"/>
        </w:rPr>
      </w:pPr>
    </w:p>
    <w:p>
      <w:pPr>
        <w:spacing w:line="580" w:lineRule="exact"/>
        <w:jc w:val="left"/>
        <w:rPr>
          <w:rFonts w:ascii="仿宋_GB2312" w:hAnsi="仿宋_GB2312" w:eastAsia="仿宋_GB2312" w:cs="仿宋_GB2312"/>
          <w:color w:val="000000"/>
          <w:kern w:val="0"/>
          <w:sz w:val="32"/>
          <w:szCs w:val="32"/>
        </w:rPr>
      </w:pPr>
    </w:p>
    <w:p>
      <w:pPr>
        <w:spacing w:line="560" w:lineRule="exact"/>
        <w:jc w:val="left"/>
        <w:rPr>
          <w:rStyle w:val="8"/>
          <w:rFonts w:ascii="宋体" w:hAnsi="宋体" w:cs="宋体"/>
          <w:sz w:val="28"/>
          <w:szCs w:val="28"/>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CE580"/>
    <w:multiLevelType w:val="singleLevel"/>
    <w:tmpl w:val="7A7CE58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06E"/>
    <w:rsid w:val="0000599F"/>
    <w:rsid w:val="000273D8"/>
    <w:rsid w:val="000403B2"/>
    <w:rsid w:val="00057FAF"/>
    <w:rsid w:val="00067AD3"/>
    <w:rsid w:val="000828B2"/>
    <w:rsid w:val="0008329B"/>
    <w:rsid w:val="000A4D8F"/>
    <w:rsid w:val="000B0ECD"/>
    <w:rsid w:val="000C297A"/>
    <w:rsid w:val="000C7337"/>
    <w:rsid w:val="000F617D"/>
    <w:rsid w:val="000F693C"/>
    <w:rsid w:val="001055D3"/>
    <w:rsid w:val="001408F1"/>
    <w:rsid w:val="001845D4"/>
    <w:rsid w:val="001A293D"/>
    <w:rsid w:val="001A5ECF"/>
    <w:rsid w:val="001B2F23"/>
    <w:rsid w:val="001B5461"/>
    <w:rsid w:val="001F41AC"/>
    <w:rsid w:val="00201086"/>
    <w:rsid w:val="00204FED"/>
    <w:rsid w:val="00207184"/>
    <w:rsid w:val="002139BF"/>
    <w:rsid w:val="0024155E"/>
    <w:rsid w:val="00241EEF"/>
    <w:rsid w:val="002679AC"/>
    <w:rsid w:val="00277DE5"/>
    <w:rsid w:val="00286C0F"/>
    <w:rsid w:val="00295FCC"/>
    <w:rsid w:val="002E3F26"/>
    <w:rsid w:val="00306AF8"/>
    <w:rsid w:val="0031377F"/>
    <w:rsid w:val="003144FE"/>
    <w:rsid w:val="00337019"/>
    <w:rsid w:val="00364FB6"/>
    <w:rsid w:val="00381F67"/>
    <w:rsid w:val="00383E02"/>
    <w:rsid w:val="003922F6"/>
    <w:rsid w:val="003C6A1B"/>
    <w:rsid w:val="003D5C9E"/>
    <w:rsid w:val="003E255B"/>
    <w:rsid w:val="003E58E3"/>
    <w:rsid w:val="003F1281"/>
    <w:rsid w:val="003F2516"/>
    <w:rsid w:val="00400883"/>
    <w:rsid w:val="00406864"/>
    <w:rsid w:val="0041012B"/>
    <w:rsid w:val="004512C5"/>
    <w:rsid w:val="004618EE"/>
    <w:rsid w:val="0047311A"/>
    <w:rsid w:val="00482690"/>
    <w:rsid w:val="004849A6"/>
    <w:rsid w:val="00485E80"/>
    <w:rsid w:val="004A078A"/>
    <w:rsid w:val="004A5A6C"/>
    <w:rsid w:val="004B3A1D"/>
    <w:rsid w:val="004C1030"/>
    <w:rsid w:val="004F11AC"/>
    <w:rsid w:val="004F749B"/>
    <w:rsid w:val="00513DFF"/>
    <w:rsid w:val="00525C8D"/>
    <w:rsid w:val="00536776"/>
    <w:rsid w:val="00580F72"/>
    <w:rsid w:val="00582D6F"/>
    <w:rsid w:val="005C15AF"/>
    <w:rsid w:val="005D39AB"/>
    <w:rsid w:val="005E231A"/>
    <w:rsid w:val="006214BE"/>
    <w:rsid w:val="00642D19"/>
    <w:rsid w:val="00655B26"/>
    <w:rsid w:val="00660B6B"/>
    <w:rsid w:val="0067020B"/>
    <w:rsid w:val="00687359"/>
    <w:rsid w:val="006A20E1"/>
    <w:rsid w:val="006B4B5D"/>
    <w:rsid w:val="006F3580"/>
    <w:rsid w:val="006F47DA"/>
    <w:rsid w:val="006F7DCC"/>
    <w:rsid w:val="00712836"/>
    <w:rsid w:val="00713D44"/>
    <w:rsid w:val="00714CB9"/>
    <w:rsid w:val="0071566C"/>
    <w:rsid w:val="007468C7"/>
    <w:rsid w:val="0076563D"/>
    <w:rsid w:val="00780CFB"/>
    <w:rsid w:val="007911EF"/>
    <w:rsid w:val="00791D0A"/>
    <w:rsid w:val="007979A1"/>
    <w:rsid w:val="007A0A3E"/>
    <w:rsid w:val="007B5541"/>
    <w:rsid w:val="007C087A"/>
    <w:rsid w:val="007C1A5D"/>
    <w:rsid w:val="007C2432"/>
    <w:rsid w:val="007D3B79"/>
    <w:rsid w:val="007D60D9"/>
    <w:rsid w:val="008074BE"/>
    <w:rsid w:val="00831BB6"/>
    <w:rsid w:val="008538F6"/>
    <w:rsid w:val="0085408C"/>
    <w:rsid w:val="00876D57"/>
    <w:rsid w:val="008D0FD1"/>
    <w:rsid w:val="008D5EA6"/>
    <w:rsid w:val="008E1F3A"/>
    <w:rsid w:val="008E3420"/>
    <w:rsid w:val="008E5501"/>
    <w:rsid w:val="008F45D3"/>
    <w:rsid w:val="008F5035"/>
    <w:rsid w:val="008F5045"/>
    <w:rsid w:val="00910B66"/>
    <w:rsid w:val="00925D5B"/>
    <w:rsid w:val="00941008"/>
    <w:rsid w:val="0095330A"/>
    <w:rsid w:val="00957D50"/>
    <w:rsid w:val="00960698"/>
    <w:rsid w:val="009877FB"/>
    <w:rsid w:val="009951BA"/>
    <w:rsid w:val="009B4AF4"/>
    <w:rsid w:val="009D0214"/>
    <w:rsid w:val="009D0284"/>
    <w:rsid w:val="009D2AC9"/>
    <w:rsid w:val="009D7C95"/>
    <w:rsid w:val="009F369A"/>
    <w:rsid w:val="00A34C3A"/>
    <w:rsid w:val="00A51F39"/>
    <w:rsid w:val="00A6424E"/>
    <w:rsid w:val="00A64844"/>
    <w:rsid w:val="00A668C4"/>
    <w:rsid w:val="00A66B5E"/>
    <w:rsid w:val="00A7019F"/>
    <w:rsid w:val="00A75850"/>
    <w:rsid w:val="00A86826"/>
    <w:rsid w:val="00AB4E4B"/>
    <w:rsid w:val="00AD125D"/>
    <w:rsid w:val="00AF74BB"/>
    <w:rsid w:val="00B05C13"/>
    <w:rsid w:val="00B139D4"/>
    <w:rsid w:val="00B20012"/>
    <w:rsid w:val="00B271E5"/>
    <w:rsid w:val="00B30EC0"/>
    <w:rsid w:val="00B32B92"/>
    <w:rsid w:val="00B4305B"/>
    <w:rsid w:val="00B50FA8"/>
    <w:rsid w:val="00B523F6"/>
    <w:rsid w:val="00B67424"/>
    <w:rsid w:val="00B86B14"/>
    <w:rsid w:val="00B87770"/>
    <w:rsid w:val="00BA0C19"/>
    <w:rsid w:val="00BB174E"/>
    <w:rsid w:val="00BD5354"/>
    <w:rsid w:val="00BE3D63"/>
    <w:rsid w:val="00BE45A1"/>
    <w:rsid w:val="00BF550B"/>
    <w:rsid w:val="00C04EDE"/>
    <w:rsid w:val="00C05578"/>
    <w:rsid w:val="00C2515F"/>
    <w:rsid w:val="00C3223F"/>
    <w:rsid w:val="00C4412D"/>
    <w:rsid w:val="00C47A34"/>
    <w:rsid w:val="00C52B6A"/>
    <w:rsid w:val="00C550F5"/>
    <w:rsid w:val="00C62419"/>
    <w:rsid w:val="00C62C92"/>
    <w:rsid w:val="00C665CA"/>
    <w:rsid w:val="00C80202"/>
    <w:rsid w:val="00CA306E"/>
    <w:rsid w:val="00CB4D4D"/>
    <w:rsid w:val="00CC107C"/>
    <w:rsid w:val="00CC42C1"/>
    <w:rsid w:val="00CC4CB2"/>
    <w:rsid w:val="00CD0976"/>
    <w:rsid w:val="00D17FCF"/>
    <w:rsid w:val="00D201B9"/>
    <w:rsid w:val="00D3311C"/>
    <w:rsid w:val="00D34F86"/>
    <w:rsid w:val="00D4195D"/>
    <w:rsid w:val="00D723AF"/>
    <w:rsid w:val="00D76008"/>
    <w:rsid w:val="00D8542C"/>
    <w:rsid w:val="00DB2421"/>
    <w:rsid w:val="00DD1A66"/>
    <w:rsid w:val="00DD32C9"/>
    <w:rsid w:val="00DF2CD3"/>
    <w:rsid w:val="00E07CB6"/>
    <w:rsid w:val="00E2779B"/>
    <w:rsid w:val="00E47469"/>
    <w:rsid w:val="00E64C2E"/>
    <w:rsid w:val="00E65D34"/>
    <w:rsid w:val="00E92065"/>
    <w:rsid w:val="00E972C2"/>
    <w:rsid w:val="00EA2AC4"/>
    <w:rsid w:val="00EC62FC"/>
    <w:rsid w:val="00ED15AC"/>
    <w:rsid w:val="00ED303B"/>
    <w:rsid w:val="00EE3FE2"/>
    <w:rsid w:val="00EF31ED"/>
    <w:rsid w:val="00F038B4"/>
    <w:rsid w:val="00F10A8A"/>
    <w:rsid w:val="00F31385"/>
    <w:rsid w:val="00F3364C"/>
    <w:rsid w:val="00F37647"/>
    <w:rsid w:val="00F41F1F"/>
    <w:rsid w:val="00F42937"/>
    <w:rsid w:val="00F46601"/>
    <w:rsid w:val="00F550E4"/>
    <w:rsid w:val="00F67B20"/>
    <w:rsid w:val="00F765F2"/>
    <w:rsid w:val="00F80BD5"/>
    <w:rsid w:val="00F83889"/>
    <w:rsid w:val="00F8434F"/>
    <w:rsid w:val="00F92BCA"/>
    <w:rsid w:val="00FC4C46"/>
    <w:rsid w:val="00FC787F"/>
    <w:rsid w:val="00FD1D7C"/>
    <w:rsid w:val="00FF0BD9"/>
    <w:rsid w:val="01535F24"/>
    <w:rsid w:val="016A56FC"/>
    <w:rsid w:val="01825CEC"/>
    <w:rsid w:val="01C5756F"/>
    <w:rsid w:val="02405181"/>
    <w:rsid w:val="02823138"/>
    <w:rsid w:val="028A7E5C"/>
    <w:rsid w:val="02A51C82"/>
    <w:rsid w:val="02AC2CFA"/>
    <w:rsid w:val="02AD221A"/>
    <w:rsid w:val="02AE65F3"/>
    <w:rsid w:val="02B10B24"/>
    <w:rsid w:val="02D60044"/>
    <w:rsid w:val="03256DC0"/>
    <w:rsid w:val="03732998"/>
    <w:rsid w:val="037C6C8C"/>
    <w:rsid w:val="039E2830"/>
    <w:rsid w:val="03A04EB5"/>
    <w:rsid w:val="03C87972"/>
    <w:rsid w:val="03CC3B45"/>
    <w:rsid w:val="03E930A9"/>
    <w:rsid w:val="04117BC3"/>
    <w:rsid w:val="04361761"/>
    <w:rsid w:val="043749D6"/>
    <w:rsid w:val="049D39A2"/>
    <w:rsid w:val="04AA2055"/>
    <w:rsid w:val="04AC0B6B"/>
    <w:rsid w:val="04E87706"/>
    <w:rsid w:val="04EF39E6"/>
    <w:rsid w:val="05615F49"/>
    <w:rsid w:val="05694C84"/>
    <w:rsid w:val="057924B0"/>
    <w:rsid w:val="05BD17E8"/>
    <w:rsid w:val="0618573B"/>
    <w:rsid w:val="066E5511"/>
    <w:rsid w:val="06980A9F"/>
    <w:rsid w:val="06AC17FE"/>
    <w:rsid w:val="06DF1E81"/>
    <w:rsid w:val="06F466E9"/>
    <w:rsid w:val="06F53D09"/>
    <w:rsid w:val="06FA350D"/>
    <w:rsid w:val="070E379B"/>
    <w:rsid w:val="07613436"/>
    <w:rsid w:val="076B76AD"/>
    <w:rsid w:val="07AF7FD6"/>
    <w:rsid w:val="07BA718C"/>
    <w:rsid w:val="07BC6F6F"/>
    <w:rsid w:val="082151BB"/>
    <w:rsid w:val="087D4049"/>
    <w:rsid w:val="0892166D"/>
    <w:rsid w:val="08B05B8C"/>
    <w:rsid w:val="08C96F6A"/>
    <w:rsid w:val="08E17274"/>
    <w:rsid w:val="09146400"/>
    <w:rsid w:val="091B2679"/>
    <w:rsid w:val="091D6EA2"/>
    <w:rsid w:val="094208B5"/>
    <w:rsid w:val="095228A8"/>
    <w:rsid w:val="095A299C"/>
    <w:rsid w:val="096E47A5"/>
    <w:rsid w:val="09770329"/>
    <w:rsid w:val="097C5A8E"/>
    <w:rsid w:val="09C7683D"/>
    <w:rsid w:val="09DE05B6"/>
    <w:rsid w:val="0A206DD9"/>
    <w:rsid w:val="0A37624C"/>
    <w:rsid w:val="0A9449B1"/>
    <w:rsid w:val="0A9D3102"/>
    <w:rsid w:val="0AC30B5B"/>
    <w:rsid w:val="0AC42310"/>
    <w:rsid w:val="0AE655A5"/>
    <w:rsid w:val="0AEC4D7D"/>
    <w:rsid w:val="0B2608C7"/>
    <w:rsid w:val="0B53256F"/>
    <w:rsid w:val="0BB73FF9"/>
    <w:rsid w:val="0BD4194C"/>
    <w:rsid w:val="0BEB2A63"/>
    <w:rsid w:val="0BEF7EAE"/>
    <w:rsid w:val="0BF50C8F"/>
    <w:rsid w:val="0C3554D2"/>
    <w:rsid w:val="0C5E4FFB"/>
    <w:rsid w:val="0C695872"/>
    <w:rsid w:val="0C8D789C"/>
    <w:rsid w:val="0C937F48"/>
    <w:rsid w:val="0CF11737"/>
    <w:rsid w:val="0D4160A8"/>
    <w:rsid w:val="0D67061E"/>
    <w:rsid w:val="0D6C51EA"/>
    <w:rsid w:val="0D92673E"/>
    <w:rsid w:val="0D95094C"/>
    <w:rsid w:val="0DB94A31"/>
    <w:rsid w:val="0DBD07AF"/>
    <w:rsid w:val="0DCC3BE7"/>
    <w:rsid w:val="0E1502C5"/>
    <w:rsid w:val="0E3C32BF"/>
    <w:rsid w:val="0E9137DE"/>
    <w:rsid w:val="0EAB1BB8"/>
    <w:rsid w:val="0EAC3D15"/>
    <w:rsid w:val="0EBE64D7"/>
    <w:rsid w:val="0EC773B2"/>
    <w:rsid w:val="0ED344AE"/>
    <w:rsid w:val="0ED453F1"/>
    <w:rsid w:val="0EF942A2"/>
    <w:rsid w:val="0F144656"/>
    <w:rsid w:val="0F341C38"/>
    <w:rsid w:val="0F5C4B48"/>
    <w:rsid w:val="0F5D5336"/>
    <w:rsid w:val="0F7C2E5E"/>
    <w:rsid w:val="0FAF3B91"/>
    <w:rsid w:val="0FB32573"/>
    <w:rsid w:val="0FB3290F"/>
    <w:rsid w:val="0FC338A1"/>
    <w:rsid w:val="0FD028E4"/>
    <w:rsid w:val="10091347"/>
    <w:rsid w:val="101063DA"/>
    <w:rsid w:val="104514A5"/>
    <w:rsid w:val="105F06A1"/>
    <w:rsid w:val="10697172"/>
    <w:rsid w:val="107837D6"/>
    <w:rsid w:val="10912932"/>
    <w:rsid w:val="10A41043"/>
    <w:rsid w:val="10A82287"/>
    <w:rsid w:val="10C604C0"/>
    <w:rsid w:val="10DC7089"/>
    <w:rsid w:val="10E2018C"/>
    <w:rsid w:val="110248DB"/>
    <w:rsid w:val="113F2BA0"/>
    <w:rsid w:val="11553BAB"/>
    <w:rsid w:val="115768F5"/>
    <w:rsid w:val="117C5AB0"/>
    <w:rsid w:val="11E40E20"/>
    <w:rsid w:val="11EF6FBB"/>
    <w:rsid w:val="11F80DBF"/>
    <w:rsid w:val="12284F6B"/>
    <w:rsid w:val="12456132"/>
    <w:rsid w:val="12594B08"/>
    <w:rsid w:val="12682B55"/>
    <w:rsid w:val="126D3F57"/>
    <w:rsid w:val="12B52147"/>
    <w:rsid w:val="12C51686"/>
    <w:rsid w:val="12D47318"/>
    <w:rsid w:val="12DF30BD"/>
    <w:rsid w:val="12E02D80"/>
    <w:rsid w:val="12F31206"/>
    <w:rsid w:val="13023122"/>
    <w:rsid w:val="13043771"/>
    <w:rsid w:val="1347567F"/>
    <w:rsid w:val="135737E1"/>
    <w:rsid w:val="13992B25"/>
    <w:rsid w:val="139C1B9C"/>
    <w:rsid w:val="13C05164"/>
    <w:rsid w:val="13D864B8"/>
    <w:rsid w:val="13DE43E3"/>
    <w:rsid w:val="14187C81"/>
    <w:rsid w:val="14342D5C"/>
    <w:rsid w:val="14655C60"/>
    <w:rsid w:val="146763BE"/>
    <w:rsid w:val="14903B59"/>
    <w:rsid w:val="14D90534"/>
    <w:rsid w:val="14FB33C1"/>
    <w:rsid w:val="1516214E"/>
    <w:rsid w:val="1524507E"/>
    <w:rsid w:val="15311069"/>
    <w:rsid w:val="157448B5"/>
    <w:rsid w:val="158B5D13"/>
    <w:rsid w:val="15DC2034"/>
    <w:rsid w:val="15DF7C8D"/>
    <w:rsid w:val="15FA0C47"/>
    <w:rsid w:val="16065B91"/>
    <w:rsid w:val="16203A3D"/>
    <w:rsid w:val="162E6CBC"/>
    <w:rsid w:val="162F53DA"/>
    <w:rsid w:val="164A11C1"/>
    <w:rsid w:val="16696F6D"/>
    <w:rsid w:val="16751190"/>
    <w:rsid w:val="167C00B8"/>
    <w:rsid w:val="16803320"/>
    <w:rsid w:val="16AE1B42"/>
    <w:rsid w:val="16CB0640"/>
    <w:rsid w:val="16D719FC"/>
    <w:rsid w:val="16D74027"/>
    <w:rsid w:val="16E114CF"/>
    <w:rsid w:val="16F41933"/>
    <w:rsid w:val="170D5FB0"/>
    <w:rsid w:val="178B0885"/>
    <w:rsid w:val="17B643E6"/>
    <w:rsid w:val="17E11DD9"/>
    <w:rsid w:val="18484A49"/>
    <w:rsid w:val="185C7F2F"/>
    <w:rsid w:val="18A818D8"/>
    <w:rsid w:val="18AD0526"/>
    <w:rsid w:val="18D42677"/>
    <w:rsid w:val="18DC390A"/>
    <w:rsid w:val="18E3588C"/>
    <w:rsid w:val="18F33649"/>
    <w:rsid w:val="19163034"/>
    <w:rsid w:val="19521CCE"/>
    <w:rsid w:val="195D05C9"/>
    <w:rsid w:val="19681D7C"/>
    <w:rsid w:val="198D61D5"/>
    <w:rsid w:val="19AB09F9"/>
    <w:rsid w:val="19AE0D92"/>
    <w:rsid w:val="19E167BD"/>
    <w:rsid w:val="19ED3C06"/>
    <w:rsid w:val="19F42ED9"/>
    <w:rsid w:val="19F8594A"/>
    <w:rsid w:val="19FD5CD9"/>
    <w:rsid w:val="1A6D0132"/>
    <w:rsid w:val="1A8611F5"/>
    <w:rsid w:val="1A8660DD"/>
    <w:rsid w:val="1A9C17F6"/>
    <w:rsid w:val="1B385B7E"/>
    <w:rsid w:val="1B3C7AFA"/>
    <w:rsid w:val="1B442A06"/>
    <w:rsid w:val="1B615405"/>
    <w:rsid w:val="1BAB2F53"/>
    <w:rsid w:val="1BD65FF8"/>
    <w:rsid w:val="1BF10356"/>
    <w:rsid w:val="1C437D99"/>
    <w:rsid w:val="1C5C61CF"/>
    <w:rsid w:val="1C8945DD"/>
    <w:rsid w:val="1CBB0EDC"/>
    <w:rsid w:val="1CC1479A"/>
    <w:rsid w:val="1CC265AA"/>
    <w:rsid w:val="1D0F75EC"/>
    <w:rsid w:val="1D197E95"/>
    <w:rsid w:val="1D233C5D"/>
    <w:rsid w:val="1D2A2264"/>
    <w:rsid w:val="1D2B34CA"/>
    <w:rsid w:val="1D8C081E"/>
    <w:rsid w:val="1D93055B"/>
    <w:rsid w:val="1DBC6E11"/>
    <w:rsid w:val="1DD9424F"/>
    <w:rsid w:val="1DE724EA"/>
    <w:rsid w:val="1E0C3A1A"/>
    <w:rsid w:val="1E2A0B0C"/>
    <w:rsid w:val="1E477D11"/>
    <w:rsid w:val="1E4804B1"/>
    <w:rsid w:val="1E4A53D3"/>
    <w:rsid w:val="1E5864B6"/>
    <w:rsid w:val="1E6A4C72"/>
    <w:rsid w:val="1E6F507D"/>
    <w:rsid w:val="1E7D685C"/>
    <w:rsid w:val="1E862A6E"/>
    <w:rsid w:val="1E88365D"/>
    <w:rsid w:val="1E9E6B92"/>
    <w:rsid w:val="1EB727B6"/>
    <w:rsid w:val="1EF1178A"/>
    <w:rsid w:val="1F111C05"/>
    <w:rsid w:val="1F177512"/>
    <w:rsid w:val="1F3E32FF"/>
    <w:rsid w:val="1F4D5236"/>
    <w:rsid w:val="1F575272"/>
    <w:rsid w:val="1FE1641A"/>
    <w:rsid w:val="1FE65637"/>
    <w:rsid w:val="1FEC1C18"/>
    <w:rsid w:val="20022765"/>
    <w:rsid w:val="203879CB"/>
    <w:rsid w:val="2049377D"/>
    <w:rsid w:val="206E4782"/>
    <w:rsid w:val="209711F2"/>
    <w:rsid w:val="20A76376"/>
    <w:rsid w:val="20C3157B"/>
    <w:rsid w:val="20E67D9B"/>
    <w:rsid w:val="214130C2"/>
    <w:rsid w:val="217A44EE"/>
    <w:rsid w:val="217C1391"/>
    <w:rsid w:val="21811C5B"/>
    <w:rsid w:val="21841837"/>
    <w:rsid w:val="21B211E1"/>
    <w:rsid w:val="21B41E38"/>
    <w:rsid w:val="21B921E4"/>
    <w:rsid w:val="21C83F7D"/>
    <w:rsid w:val="21ED580D"/>
    <w:rsid w:val="22092DB3"/>
    <w:rsid w:val="220E42D7"/>
    <w:rsid w:val="22236224"/>
    <w:rsid w:val="222A029A"/>
    <w:rsid w:val="223B28A8"/>
    <w:rsid w:val="22492B2E"/>
    <w:rsid w:val="225C40F7"/>
    <w:rsid w:val="22621B77"/>
    <w:rsid w:val="228E7897"/>
    <w:rsid w:val="22A7285D"/>
    <w:rsid w:val="22B94D34"/>
    <w:rsid w:val="23014D50"/>
    <w:rsid w:val="23194E18"/>
    <w:rsid w:val="2333662C"/>
    <w:rsid w:val="23651678"/>
    <w:rsid w:val="23666354"/>
    <w:rsid w:val="23E95873"/>
    <w:rsid w:val="23EC3BA0"/>
    <w:rsid w:val="24323764"/>
    <w:rsid w:val="24710F0B"/>
    <w:rsid w:val="24824F94"/>
    <w:rsid w:val="249C1A26"/>
    <w:rsid w:val="24B96C4F"/>
    <w:rsid w:val="24D21B7E"/>
    <w:rsid w:val="25081D5D"/>
    <w:rsid w:val="250D6C53"/>
    <w:rsid w:val="252109C7"/>
    <w:rsid w:val="25594036"/>
    <w:rsid w:val="25760A3A"/>
    <w:rsid w:val="2592038C"/>
    <w:rsid w:val="25A06002"/>
    <w:rsid w:val="267A79CB"/>
    <w:rsid w:val="2690346D"/>
    <w:rsid w:val="2691340C"/>
    <w:rsid w:val="26950E66"/>
    <w:rsid w:val="26A60FC8"/>
    <w:rsid w:val="26C616CA"/>
    <w:rsid w:val="27100BF8"/>
    <w:rsid w:val="271D3795"/>
    <w:rsid w:val="2763200D"/>
    <w:rsid w:val="27907C9C"/>
    <w:rsid w:val="279146DB"/>
    <w:rsid w:val="279878D1"/>
    <w:rsid w:val="27A62A0A"/>
    <w:rsid w:val="27E912B4"/>
    <w:rsid w:val="282C5203"/>
    <w:rsid w:val="28811A4B"/>
    <w:rsid w:val="28AA1057"/>
    <w:rsid w:val="28F04229"/>
    <w:rsid w:val="29075EA3"/>
    <w:rsid w:val="294A5BD6"/>
    <w:rsid w:val="29553F27"/>
    <w:rsid w:val="29785957"/>
    <w:rsid w:val="29944044"/>
    <w:rsid w:val="299A119B"/>
    <w:rsid w:val="29DB7AB8"/>
    <w:rsid w:val="29E92109"/>
    <w:rsid w:val="2A0238C1"/>
    <w:rsid w:val="2A221DCC"/>
    <w:rsid w:val="2A284EB5"/>
    <w:rsid w:val="2A4511BC"/>
    <w:rsid w:val="2A4C469C"/>
    <w:rsid w:val="2A4D468B"/>
    <w:rsid w:val="2AA5570F"/>
    <w:rsid w:val="2AAB33AF"/>
    <w:rsid w:val="2AAE7B8A"/>
    <w:rsid w:val="2AD839B7"/>
    <w:rsid w:val="2AFA75DC"/>
    <w:rsid w:val="2B1C0A8F"/>
    <w:rsid w:val="2B54163B"/>
    <w:rsid w:val="2B864B97"/>
    <w:rsid w:val="2B9365C9"/>
    <w:rsid w:val="2C435B31"/>
    <w:rsid w:val="2C4974A3"/>
    <w:rsid w:val="2CB13B19"/>
    <w:rsid w:val="2CBD071E"/>
    <w:rsid w:val="2CE5177D"/>
    <w:rsid w:val="2CEF1CBA"/>
    <w:rsid w:val="2D0175B9"/>
    <w:rsid w:val="2D1370E7"/>
    <w:rsid w:val="2D1B2487"/>
    <w:rsid w:val="2D1C3ECE"/>
    <w:rsid w:val="2D2738B6"/>
    <w:rsid w:val="2D2E76B5"/>
    <w:rsid w:val="2D3F1A12"/>
    <w:rsid w:val="2D792220"/>
    <w:rsid w:val="2DA17F79"/>
    <w:rsid w:val="2DA60BC3"/>
    <w:rsid w:val="2DB2410E"/>
    <w:rsid w:val="2DCD7015"/>
    <w:rsid w:val="2DEF2662"/>
    <w:rsid w:val="2DFB77B8"/>
    <w:rsid w:val="2E7F2573"/>
    <w:rsid w:val="2F075227"/>
    <w:rsid w:val="2F4D1A4F"/>
    <w:rsid w:val="2F72253D"/>
    <w:rsid w:val="2FA776FA"/>
    <w:rsid w:val="2FC646D7"/>
    <w:rsid w:val="2FFD3C21"/>
    <w:rsid w:val="304B6685"/>
    <w:rsid w:val="30766E50"/>
    <w:rsid w:val="30D97352"/>
    <w:rsid w:val="30F143A7"/>
    <w:rsid w:val="313018C0"/>
    <w:rsid w:val="317B540B"/>
    <w:rsid w:val="317D3E63"/>
    <w:rsid w:val="31805FA8"/>
    <w:rsid w:val="31A70ED7"/>
    <w:rsid w:val="31C56F64"/>
    <w:rsid w:val="31D93196"/>
    <w:rsid w:val="322C23D9"/>
    <w:rsid w:val="32406377"/>
    <w:rsid w:val="32423E81"/>
    <w:rsid w:val="327E2361"/>
    <w:rsid w:val="328D2604"/>
    <w:rsid w:val="328D26AB"/>
    <w:rsid w:val="32BD00C4"/>
    <w:rsid w:val="32CA15C1"/>
    <w:rsid w:val="32F479C3"/>
    <w:rsid w:val="33150789"/>
    <w:rsid w:val="332C66A6"/>
    <w:rsid w:val="33474991"/>
    <w:rsid w:val="339C4239"/>
    <w:rsid w:val="33A05580"/>
    <w:rsid w:val="33A249BD"/>
    <w:rsid w:val="33C6673C"/>
    <w:rsid w:val="33EF2C6C"/>
    <w:rsid w:val="346C447A"/>
    <w:rsid w:val="347432F6"/>
    <w:rsid w:val="349A5B1F"/>
    <w:rsid w:val="34AD5977"/>
    <w:rsid w:val="34BB57DD"/>
    <w:rsid w:val="34BD06FD"/>
    <w:rsid w:val="34C516A0"/>
    <w:rsid w:val="34D7693D"/>
    <w:rsid w:val="34E23BE7"/>
    <w:rsid w:val="34FA44A9"/>
    <w:rsid w:val="34FD6750"/>
    <w:rsid w:val="35473873"/>
    <w:rsid w:val="35574836"/>
    <w:rsid w:val="355F27C3"/>
    <w:rsid w:val="356E3793"/>
    <w:rsid w:val="35F024D0"/>
    <w:rsid w:val="365E4BE9"/>
    <w:rsid w:val="36600604"/>
    <w:rsid w:val="3664578B"/>
    <w:rsid w:val="36947757"/>
    <w:rsid w:val="369951DC"/>
    <w:rsid w:val="36B32CDF"/>
    <w:rsid w:val="36C72332"/>
    <w:rsid w:val="36D846A9"/>
    <w:rsid w:val="36E06B59"/>
    <w:rsid w:val="374326B9"/>
    <w:rsid w:val="3754339C"/>
    <w:rsid w:val="376D0CEC"/>
    <w:rsid w:val="37783770"/>
    <w:rsid w:val="377F2ACC"/>
    <w:rsid w:val="37A97638"/>
    <w:rsid w:val="37B26A69"/>
    <w:rsid w:val="37C870DF"/>
    <w:rsid w:val="382A3D7A"/>
    <w:rsid w:val="3840270D"/>
    <w:rsid w:val="3859320A"/>
    <w:rsid w:val="38636791"/>
    <w:rsid w:val="388D104D"/>
    <w:rsid w:val="38925283"/>
    <w:rsid w:val="38967D98"/>
    <w:rsid w:val="38AA79AC"/>
    <w:rsid w:val="38D9668B"/>
    <w:rsid w:val="39073111"/>
    <w:rsid w:val="390C4805"/>
    <w:rsid w:val="392D355E"/>
    <w:rsid w:val="393B329E"/>
    <w:rsid w:val="39457096"/>
    <w:rsid w:val="394F4C95"/>
    <w:rsid w:val="395B4FFA"/>
    <w:rsid w:val="397102A3"/>
    <w:rsid w:val="397B5E0A"/>
    <w:rsid w:val="39837843"/>
    <w:rsid w:val="39A21329"/>
    <w:rsid w:val="3A100B2E"/>
    <w:rsid w:val="3A4242B5"/>
    <w:rsid w:val="3A697AFB"/>
    <w:rsid w:val="3A766DF5"/>
    <w:rsid w:val="3ABD3C35"/>
    <w:rsid w:val="3AE9156E"/>
    <w:rsid w:val="3B0F06DD"/>
    <w:rsid w:val="3B241774"/>
    <w:rsid w:val="3B2D043E"/>
    <w:rsid w:val="3B7B3953"/>
    <w:rsid w:val="3B83761C"/>
    <w:rsid w:val="3B854697"/>
    <w:rsid w:val="3B8D57C3"/>
    <w:rsid w:val="3B8F7F6A"/>
    <w:rsid w:val="3B9948CB"/>
    <w:rsid w:val="3BCA5D8E"/>
    <w:rsid w:val="3BDA2F3A"/>
    <w:rsid w:val="3C0311C5"/>
    <w:rsid w:val="3C080152"/>
    <w:rsid w:val="3C373610"/>
    <w:rsid w:val="3C466841"/>
    <w:rsid w:val="3C8B3B91"/>
    <w:rsid w:val="3C9B0CA7"/>
    <w:rsid w:val="3CB258A6"/>
    <w:rsid w:val="3CB95A08"/>
    <w:rsid w:val="3D2304AC"/>
    <w:rsid w:val="3D601158"/>
    <w:rsid w:val="3DD61165"/>
    <w:rsid w:val="3EA30055"/>
    <w:rsid w:val="3EED1EF4"/>
    <w:rsid w:val="3EF42864"/>
    <w:rsid w:val="3F510271"/>
    <w:rsid w:val="3F80421D"/>
    <w:rsid w:val="3F8A7337"/>
    <w:rsid w:val="3F9A6527"/>
    <w:rsid w:val="3F9E76B0"/>
    <w:rsid w:val="3FA5028A"/>
    <w:rsid w:val="3FA67A23"/>
    <w:rsid w:val="3FC01A3C"/>
    <w:rsid w:val="3FFA3C8E"/>
    <w:rsid w:val="400043C9"/>
    <w:rsid w:val="404F407F"/>
    <w:rsid w:val="40506328"/>
    <w:rsid w:val="40556D3B"/>
    <w:rsid w:val="408620C4"/>
    <w:rsid w:val="409C1EF2"/>
    <w:rsid w:val="40B04165"/>
    <w:rsid w:val="40C83978"/>
    <w:rsid w:val="40E770C6"/>
    <w:rsid w:val="40FA462A"/>
    <w:rsid w:val="4137261A"/>
    <w:rsid w:val="41840098"/>
    <w:rsid w:val="41AC4C82"/>
    <w:rsid w:val="41D52B2E"/>
    <w:rsid w:val="41E3543F"/>
    <w:rsid w:val="41F72649"/>
    <w:rsid w:val="42054CA6"/>
    <w:rsid w:val="421D3234"/>
    <w:rsid w:val="422C7BA7"/>
    <w:rsid w:val="426037C5"/>
    <w:rsid w:val="42A31F90"/>
    <w:rsid w:val="42AF43ED"/>
    <w:rsid w:val="43165A00"/>
    <w:rsid w:val="43344576"/>
    <w:rsid w:val="433F34B8"/>
    <w:rsid w:val="435D3469"/>
    <w:rsid w:val="437D1BF1"/>
    <w:rsid w:val="438F3A64"/>
    <w:rsid w:val="43967B7C"/>
    <w:rsid w:val="439B464A"/>
    <w:rsid w:val="43B64C4C"/>
    <w:rsid w:val="43C41F71"/>
    <w:rsid w:val="43E02A27"/>
    <w:rsid w:val="43E847AF"/>
    <w:rsid w:val="4432657C"/>
    <w:rsid w:val="44506C67"/>
    <w:rsid w:val="44521020"/>
    <w:rsid w:val="44543C26"/>
    <w:rsid w:val="447033E0"/>
    <w:rsid w:val="44770BE4"/>
    <w:rsid w:val="44A51B6F"/>
    <w:rsid w:val="44AB1FFD"/>
    <w:rsid w:val="44CA67D7"/>
    <w:rsid w:val="44D9365F"/>
    <w:rsid w:val="44EB53B7"/>
    <w:rsid w:val="44FD038A"/>
    <w:rsid w:val="4503789C"/>
    <w:rsid w:val="45613499"/>
    <w:rsid w:val="456E3CFD"/>
    <w:rsid w:val="457C6397"/>
    <w:rsid w:val="458E16DF"/>
    <w:rsid w:val="459D5209"/>
    <w:rsid w:val="45B17BC4"/>
    <w:rsid w:val="45B800EE"/>
    <w:rsid w:val="45BA62D9"/>
    <w:rsid w:val="45C21A1B"/>
    <w:rsid w:val="45C81731"/>
    <w:rsid w:val="45EB1FED"/>
    <w:rsid w:val="46132CE9"/>
    <w:rsid w:val="461A1C56"/>
    <w:rsid w:val="461C4F28"/>
    <w:rsid w:val="463D13F8"/>
    <w:rsid w:val="46404776"/>
    <w:rsid w:val="464B7EE2"/>
    <w:rsid w:val="46962E2E"/>
    <w:rsid w:val="46A63141"/>
    <w:rsid w:val="46BB795D"/>
    <w:rsid w:val="46C24748"/>
    <w:rsid w:val="46DE0A75"/>
    <w:rsid w:val="46E110AF"/>
    <w:rsid w:val="47032E72"/>
    <w:rsid w:val="472A5C5B"/>
    <w:rsid w:val="47363BF6"/>
    <w:rsid w:val="4742636C"/>
    <w:rsid w:val="47562197"/>
    <w:rsid w:val="47683B23"/>
    <w:rsid w:val="47803B10"/>
    <w:rsid w:val="47A60217"/>
    <w:rsid w:val="47B35EE9"/>
    <w:rsid w:val="47D610C5"/>
    <w:rsid w:val="47EC437E"/>
    <w:rsid w:val="47F61E44"/>
    <w:rsid w:val="48300190"/>
    <w:rsid w:val="48383438"/>
    <w:rsid w:val="48704C60"/>
    <w:rsid w:val="48C61DCA"/>
    <w:rsid w:val="48D11DF3"/>
    <w:rsid w:val="493B3F4C"/>
    <w:rsid w:val="494C5E59"/>
    <w:rsid w:val="496A26E6"/>
    <w:rsid w:val="497F39BD"/>
    <w:rsid w:val="49810D73"/>
    <w:rsid w:val="49873576"/>
    <w:rsid w:val="49944572"/>
    <w:rsid w:val="49A30412"/>
    <w:rsid w:val="49B55979"/>
    <w:rsid w:val="49DC3659"/>
    <w:rsid w:val="49DC5C45"/>
    <w:rsid w:val="49F22814"/>
    <w:rsid w:val="4A0668AD"/>
    <w:rsid w:val="4A1558B1"/>
    <w:rsid w:val="4A1775DE"/>
    <w:rsid w:val="4A1E159B"/>
    <w:rsid w:val="4A20061D"/>
    <w:rsid w:val="4A235DA6"/>
    <w:rsid w:val="4A2F0484"/>
    <w:rsid w:val="4A7A4CFB"/>
    <w:rsid w:val="4AA45528"/>
    <w:rsid w:val="4ABA27F7"/>
    <w:rsid w:val="4ABA5EC1"/>
    <w:rsid w:val="4ADD35C6"/>
    <w:rsid w:val="4AEE0A67"/>
    <w:rsid w:val="4AF21D7D"/>
    <w:rsid w:val="4B177F9B"/>
    <w:rsid w:val="4B1D6D34"/>
    <w:rsid w:val="4B4E5256"/>
    <w:rsid w:val="4B6778D6"/>
    <w:rsid w:val="4B871586"/>
    <w:rsid w:val="4BAD4653"/>
    <w:rsid w:val="4BB074CB"/>
    <w:rsid w:val="4BB32F9E"/>
    <w:rsid w:val="4C563289"/>
    <w:rsid w:val="4C714491"/>
    <w:rsid w:val="4CA06006"/>
    <w:rsid w:val="4CB029A8"/>
    <w:rsid w:val="4CB21CD9"/>
    <w:rsid w:val="4CC103A8"/>
    <w:rsid w:val="4CC20E81"/>
    <w:rsid w:val="4CF738DB"/>
    <w:rsid w:val="4CFE2E7F"/>
    <w:rsid w:val="4D0A6A21"/>
    <w:rsid w:val="4D317D95"/>
    <w:rsid w:val="4D77382E"/>
    <w:rsid w:val="4D961BA1"/>
    <w:rsid w:val="4DA243A4"/>
    <w:rsid w:val="4DA50787"/>
    <w:rsid w:val="4DAE1B94"/>
    <w:rsid w:val="4DB72466"/>
    <w:rsid w:val="4DC15A81"/>
    <w:rsid w:val="4DD75319"/>
    <w:rsid w:val="4DE84F7D"/>
    <w:rsid w:val="4DEB3ABA"/>
    <w:rsid w:val="4E3B3E77"/>
    <w:rsid w:val="4E910A8C"/>
    <w:rsid w:val="4E970145"/>
    <w:rsid w:val="4E9F707C"/>
    <w:rsid w:val="4ED73A0F"/>
    <w:rsid w:val="4EEE5EC7"/>
    <w:rsid w:val="4EF67292"/>
    <w:rsid w:val="4EF83474"/>
    <w:rsid w:val="4F1B4426"/>
    <w:rsid w:val="4F27766F"/>
    <w:rsid w:val="4F59147A"/>
    <w:rsid w:val="4F5B6097"/>
    <w:rsid w:val="4F6F490E"/>
    <w:rsid w:val="4F7E1129"/>
    <w:rsid w:val="4F887C2E"/>
    <w:rsid w:val="4FF20F92"/>
    <w:rsid w:val="500516F4"/>
    <w:rsid w:val="502C12B9"/>
    <w:rsid w:val="50536D4C"/>
    <w:rsid w:val="50A26947"/>
    <w:rsid w:val="50A667DB"/>
    <w:rsid w:val="50CC39A8"/>
    <w:rsid w:val="510B5607"/>
    <w:rsid w:val="513B0960"/>
    <w:rsid w:val="516444BE"/>
    <w:rsid w:val="51650DA9"/>
    <w:rsid w:val="51766477"/>
    <w:rsid w:val="517E3EAD"/>
    <w:rsid w:val="518F33DA"/>
    <w:rsid w:val="51C44C2D"/>
    <w:rsid w:val="520579CB"/>
    <w:rsid w:val="52152079"/>
    <w:rsid w:val="5215359B"/>
    <w:rsid w:val="5299146B"/>
    <w:rsid w:val="52B01AD0"/>
    <w:rsid w:val="530477E5"/>
    <w:rsid w:val="5313329C"/>
    <w:rsid w:val="53186A11"/>
    <w:rsid w:val="53323F88"/>
    <w:rsid w:val="533526E0"/>
    <w:rsid w:val="533C0B39"/>
    <w:rsid w:val="53407973"/>
    <w:rsid w:val="53741F7C"/>
    <w:rsid w:val="53810EA2"/>
    <w:rsid w:val="53862C58"/>
    <w:rsid w:val="53A06A92"/>
    <w:rsid w:val="53BE4F0C"/>
    <w:rsid w:val="53F12D23"/>
    <w:rsid w:val="53F80EA7"/>
    <w:rsid w:val="54232F8B"/>
    <w:rsid w:val="542750DF"/>
    <w:rsid w:val="5464240A"/>
    <w:rsid w:val="549C5CD3"/>
    <w:rsid w:val="54BA5D48"/>
    <w:rsid w:val="5511588E"/>
    <w:rsid w:val="55163A68"/>
    <w:rsid w:val="556A6F64"/>
    <w:rsid w:val="55715DE6"/>
    <w:rsid w:val="557A3DB9"/>
    <w:rsid w:val="559D2AAA"/>
    <w:rsid w:val="55A42A46"/>
    <w:rsid w:val="55A56F71"/>
    <w:rsid w:val="55BA4FDF"/>
    <w:rsid w:val="55C71352"/>
    <w:rsid w:val="55C74540"/>
    <w:rsid w:val="55E65F86"/>
    <w:rsid w:val="560C0A12"/>
    <w:rsid w:val="561C5E22"/>
    <w:rsid w:val="568C3B1A"/>
    <w:rsid w:val="56950754"/>
    <w:rsid w:val="56CC7869"/>
    <w:rsid w:val="56D20E8B"/>
    <w:rsid w:val="56D66AA1"/>
    <w:rsid w:val="56DF3F68"/>
    <w:rsid w:val="56E76CBE"/>
    <w:rsid w:val="56EE188B"/>
    <w:rsid w:val="56F90169"/>
    <w:rsid w:val="571853E1"/>
    <w:rsid w:val="57203B8B"/>
    <w:rsid w:val="574579B9"/>
    <w:rsid w:val="57521772"/>
    <w:rsid w:val="57566413"/>
    <w:rsid w:val="577D6CDA"/>
    <w:rsid w:val="57A82947"/>
    <w:rsid w:val="57BC63B3"/>
    <w:rsid w:val="57D3479B"/>
    <w:rsid w:val="57E14AD9"/>
    <w:rsid w:val="58040E8D"/>
    <w:rsid w:val="58603CFC"/>
    <w:rsid w:val="586D5725"/>
    <w:rsid w:val="58780928"/>
    <w:rsid w:val="58787AC2"/>
    <w:rsid w:val="58815116"/>
    <w:rsid w:val="58A047D3"/>
    <w:rsid w:val="58B21534"/>
    <w:rsid w:val="58B30F6D"/>
    <w:rsid w:val="58B82A24"/>
    <w:rsid w:val="58C171FB"/>
    <w:rsid w:val="58E17562"/>
    <w:rsid w:val="59031DE6"/>
    <w:rsid w:val="59962D6E"/>
    <w:rsid w:val="599A286C"/>
    <w:rsid w:val="59D11F82"/>
    <w:rsid w:val="59D5418B"/>
    <w:rsid w:val="59F1709B"/>
    <w:rsid w:val="5A276058"/>
    <w:rsid w:val="5A604816"/>
    <w:rsid w:val="5A6A3051"/>
    <w:rsid w:val="5A720F06"/>
    <w:rsid w:val="5A8C3641"/>
    <w:rsid w:val="5AA96A12"/>
    <w:rsid w:val="5ABC42B7"/>
    <w:rsid w:val="5AE3731F"/>
    <w:rsid w:val="5B1B033F"/>
    <w:rsid w:val="5B2B460C"/>
    <w:rsid w:val="5B4D4F46"/>
    <w:rsid w:val="5B546C44"/>
    <w:rsid w:val="5B695F77"/>
    <w:rsid w:val="5B710489"/>
    <w:rsid w:val="5B911568"/>
    <w:rsid w:val="5BB84810"/>
    <w:rsid w:val="5BBB1809"/>
    <w:rsid w:val="5BCE3AC9"/>
    <w:rsid w:val="5BCF380B"/>
    <w:rsid w:val="5BD354CA"/>
    <w:rsid w:val="5BDE2CB4"/>
    <w:rsid w:val="5BF83860"/>
    <w:rsid w:val="5C145FE9"/>
    <w:rsid w:val="5C573D20"/>
    <w:rsid w:val="5C8613BA"/>
    <w:rsid w:val="5CAB58BC"/>
    <w:rsid w:val="5CE47855"/>
    <w:rsid w:val="5CF15EF6"/>
    <w:rsid w:val="5CFD7B14"/>
    <w:rsid w:val="5D087279"/>
    <w:rsid w:val="5D19291F"/>
    <w:rsid w:val="5D2D4ED8"/>
    <w:rsid w:val="5D563E30"/>
    <w:rsid w:val="5D5F37EC"/>
    <w:rsid w:val="5D6E0BAC"/>
    <w:rsid w:val="5D704F5E"/>
    <w:rsid w:val="5D803E6D"/>
    <w:rsid w:val="5DB05014"/>
    <w:rsid w:val="5DBB7EEA"/>
    <w:rsid w:val="5E663CFB"/>
    <w:rsid w:val="5ED25E06"/>
    <w:rsid w:val="5EE92635"/>
    <w:rsid w:val="5EF30AD5"/>
    <w:rsid w:val="5F0C285D"/>
    <w:rsid w:val="5F472416"/>
    <w:rsid w:val="5F537AA7"/>
    <w:rsid w:val="5FA751E0"/>
    <w:rsid w:val="5FAE4791"/>
    <w:rsid w:val="5FCA2D65"/>
    <w:rsid w:val="601B053C"/>
    <w:rsid w:val="60216927"/>
    <w:rsid w:val="60456C97"/>
    <w:rsid w:val="60565CCA"/>
    <w:rsid w:val="605C682A"/>
    <w:rsid w:val="609D6A41"/>
    <w:rsid w:val="60CE4C6D"/>
    <w:rsid w:val="60DE2BA3"/>
    <w:rsid w:val="60DF34F0"/>
    <w:rsid w:val="60EC4BED"/>
    <w:rsid w:val="610459B0"/>
    <w:rsid w:val="614872A2"/>
    <w:rsid w:val="616C68D4"/>
    <w:rsid w:val="61D0085F"/>
    <w:rsid w:val="61D50C3C"/>
    <w:rsid w:val="61D7337A"/>
    <w:rsid w:val="61DF79CC"/>
    <w:rsid w:val="61FC7232"/>
    <w:rsid w:val="61FE4F7C"/>
    <w:rsid w:val="621C7DBC"/>
    <w:rsid w:val="62413CE5"/>
    <w:rsid w:val="625C2774"/>
    <w:rsid w:val="62894D63"/>
    <w:rsid w:val="62B72795"/>
    <w:rsid w:val="62C017BC"/>
    <w:rsid w:val="62C028B9"/>
    <w:rsid w:val="630B7113"/>
    <w:rsid w:val="630D5333"/>
    <w:rsid w:val="63133B13"/>
    <w:rsid w:val="63141ED2"/>
    <w:rsid w:val="631800A1"/>
    <w:rsid w:val="63197213"/>
    <w:rsid w:val="631A3BC7"/>
    <w:rsid w:val="63466C41"/>
    <w:rsid w:val="63565981"/>
    <w:rsid w:val="63E7493E"/>
    <w:rsid w:val="64095573"/>
    <w:rsid w:val="640F66D1"/>
    <w:rsid w:val="643046A4"/>
    <w:rsid w:val="64632610"/>
    <w:rsid w:val="648316B4"/>
    <w:rsid w:val="64FD6A9C"/>
    <w:rsid w:val="652B61D6"/>
    <w:rsid w:val="652E1B96"/>
    <w:rsid w:val="653A5807"/>
    <w:rsid w:val="654603D0"/>
    <w:rsid w:val="65711613"/>
    <w:rsid w:val="657D62B0"/>
    <w:rsid w:val="65890D1E"/>
    <w:rsid w:val="65962894"/>
    <w:rsid w:val="65C11340"/>
    <w:rsid w:val="65DE0C43"/>
    <w:rsid w:val="66051AC0"/>
    <w:rsid w:val="662B2FE8"/>
    <w:rsid w:val="66361D3E"/>
    <w:rsid w:val="66470836"/>
    <w:rsid w:val="665E0C8F"/>
    <w:rsid w:val="665E7270"/>
    <w:rsid w:val="667D74F5"/>
    <w:rsid w:val="66BF3235"/>
    <w:rsid w:val="66FA0A20"/>
    <w:rsid w:val="670C5B09"/>
    <w:rsid w:val="670D3BC3"/>
    <w:rsid w:val="670D66C7"/>
    <w:rsid w:val="6751174F"/>
    <w:rsid w:val="675F3C27"/>
    <w:rsid w:val="676448ED"/>
    <w:rsid w:val="67BD4D06"/>
    <w:rsid w:val="67F270DA"/>
    <w:rsid w:val="67F4069D"/>
    <w:rsid w:val="680A1F00"/>
    <w:rsid w:val="680A6BBA"/>
    <w:rsid w:val="685E3AA9"/>
    <w:rsid w:val="686B0870"/>
    <w:rsid w:val="687967B8"/>
    <w:rsid w:val="687A76CA"/>
    <w:rsid w:val="68A7326F"/>
    <w:rsid w:val="68AA712F"/>
    <w:rsid w:val="68CA5ED2"/>
    <w:rsid w:val="68D27394"/>
    <w:rsid w:val="68DC57CF"/>
    <w:rsid w:val="693A53A3"/>
    <w:rsid w:val="697824ED"/>
    <w:rsid w:val="6997747D"/>
    <w:rsid w:val="69BD5AA3"/>
    <w:rsid w:val="69C914A1"/>
    <w:rsid w:val="69E36677"/>
    <w:rsid w:val="69FC5D0A"/>
    <w:rsid w:val="6A061BCC"/>
    <w:rsid w:val="6A1E4BF5"/>
    <w:rsid w:val="6A2B24ED"/>
    <w:rsid w:val="6A550CFA"/>
    <w:rsid w:val="6A72124B"/>
    <w:rsid w:val="6A823605"/>
    <w:rsid w:val="6A8E43EA"/>
    <w:rsid w:val="6AB0753F"/>
    <w:rsid w:val="6AC03C69"/>
    <w:rsid w:val="6AE86B88"/>
    <w:rsid w:val="6B133C44"/>
    <w:rsid w:val="6B157B97"/>
    <w:rsid w:val="6B823078"/>
    <w:rsid w:val="6B877951"/>
    <w:rsid w:val="6B9A3BED"/>
    <w:rsid w:val="6C3101A6"/>
    <w:rsid w:val="6C3E5C38"/>
    <w:rsid w:val="6C583AD4"/>
    <w:rsid w:val="6C7A5188"/>
    <w:rsid w:val="6CB36112"/>
    <w:rsid w:val="6CE326E9"/>
    <w:rsid w:val="6CEA7421"/>
    <w:rsid w:val="6CEE76DC"/>
    <w:rsid w:val="6D1D186A"/>
    <w:rsid w:val="6D331714"/>
    <w:rsid w:val="6D642A80"/>
    <w:rsid w:val="6D7B4500"/>
    <w:rsid w:val="6D8379DE"/>
    <w:rsid w:val="6DA23737"/>
    <w:rsid w:val="6DC2124D"/>
    <w:rsid w:val="6DCC5B8D"/>
    <w:rsid w:val="6E2E0972"/>
    <w:rsid w:val="6E356EE9"/>
    <w:rsid w:val="6E76140C"/>
    <w:rsid w:val="6E87271E"/>
    <w:rsid w:val="6E977736"/>
    <w:rsid w:val="6E9F33F8"/>
    <w:rsid w:val="6EE05F60"/>
    <w:rsid w:val="6F0024CE"/>
    <w:rsid w:val="6F526E55"/>
    <w:rsid w:val="6F66762D"/>
    <w:rsid w:val="6F744A27"/>
    <w:rsid w:val="6F95592D"/>
    <w:rsid w:val="6FBF2936"/>
    <w:rsid w:val="700D0C4A"/>
    <w:rsid w:val="701E3EA0"/>
    <w:rsid w:val="702C5547"/>
    <w:rsid w:val="705077B2"/>
    <w:rsid w:val="70583668"/>
    <w:rsid w:val="70893B01"/>
    <w:rsid w:val="708B10FB"/>
    <w:rsid w:val="70C34C8D"/>
    <w:rsid w:val="70DC3671"/>
    <w:rsid w:val="711051B2"/>
    <w:rsid w:val="7146079A"/>
    <w:rsid w:val="7201366B"/>
    <w:rsid w:val="720629A0"/>
    <w:rsid w:val="721D3BAD"/>
    <w:rsid w:val="7227111B"/>
    <w:rsid w:val="72285270"/>
    <w:rsid w:val="72B030AE"/>
    <w:rsid w:val="73072D94"/>
    <w:rsid w:val="73085110"/>
    <w:rsid w:val="731277C9"/>
    <w:rsid w:val="73345D2C"/>
    <w:rsid w:val="73371959"/>
    <w:rsid w:val="733D461F"/>
    <w:rsid w:val="733E4020"/>
    <w:rsid w:val="734224F2"/>
    <w:rsid w:val="73525776"/>
    <w:rsid w:val="736F337A"/>
    <w:rsid w:val="738C077A"/>
    <w:rsid w:val="73A44C95"/>
    <w:rsid w:val="73A91383"/>
    <w:rsid w:val="73B56E32"/>
    <w:rsid w:val="73DB3626"/>
    <w:rsid w:val="741A47FB"/>
    <w:rsid w:val="743C6022"/>
    <w:rsid w:val="7444710D"/>
    <w:rsid w:val="744F55D8"/>
    <w:rsid w:val="74544508"/>
    <w:rsid w:val="74661426"/>
    <w:rsid w:val="746B1833"/>
    <w:rsid w:val="74892E78"/>
    <w:rsid w:val="751F4060"/>
    <w:rsid w:val="752D34AE"/>
    <w:rsid w:val="75633300"/>
    <w:rsid w:val="759B3D1D"/>
    <w:rsid w:val="75D5340B"/>
    <w:rsid w:val="75E446E2"/>
    <w:rsid w:val="76027F80"/>
    <w:rsid w:val="76875B98"/>
    <w:rsid w:val="7691535A"/>
    <w:rsid w:val="76A1792F"/>
    <w:rsid w:val="76BD7A27"/>
    <w:rsid w:val="77024133"/>
    <w:rsid w:val="77035ECA"/>
    <w:rsid w:val="7706525E"/>
    <w:rsid w:val="77072F74"/>
    <w:rsid w:val="777E2C07"/>
    <w:rsid w:val="777F549B"/>
    <w:rsid w:val="778F3659"/>
    <w:rsid w:val="77941A8F"/>
    <w:rsid w:val="78341FD9"/>
    <w:rsid w:val="783912A0"/>
    <w:rsid w:val="783D758D"/>
    <w:rsid w:val="78637372"/>
    <w:rsid w:val="786619F9"/>
    <w:rsid w:val="786F4973"/>
    <w:rsid w:val="788C6798"/>
    <w:rsid w:val="7899417E"/>
    <w:rsid w:val="78A036E7"/>
    <w:rsid w:val="78BF2DEB"/>
    <w:rsid w:val="792804D0"/>
    <w:rsid w:val="79282E4C"/>
    <w:rsid w:val="79340798"/>
    <w:rsid w:val="793E5B96"/>
    <w:rsid w:val="79925C75"/>
    <w:rsid w:val="79C8268A"/>
    <w:rsid w:val="79D46C6C"/>
    <w:rsid w:val="7A0A559D"/>
    <w:rsid w:val="7A183B6A"/>
    <w:rsid w:val="7A4E4107"/>
    <w:rsid w:val="7A5657E5"/>
    <w:rsid w:val="7A5C7310"/>
    <w:rsid w:val="7A652F48"/>
    <w:rsid w:val="7A7F5AEC"/>
    <w:rsid w:val="7A8F5E19"/>
    <w:rsid w:val="7AA01DFA"/>
    <w:rsid w:val="7AA40D2A"/>
    <w:rsid w:val="7AF7124E"/>
    <w:rsid w:val="7B6C0806"/>
    <w:rsid w:val="7BFB004E"/>
    <w:rsid w:val="7BFC17F4"/>
    <w:rsid w:val="7C217427"/>
    <w:rsid w:val="7C312405"/>
    <w:rsid w:val="7C54580A"/>
    <w:rsid w:val="7CA01A67"/>
    <w:rsid w:val="7CAE36CC"/>
    <w:rsid w:val="7CBD4EDD"/>
    <w:rsid w:val="7CEE183F"/>
    <w:rsid w:val="7D2349B7"/>
    <w:rsid w:val="7D415A4D"/>
    <w:rsid w:val="7D506445"/>
    <w:rsid w:val="7D573E18"/>
    <w:rsid w:val="7D60165F"/>
    <w:rsid w:val="7D7E5E44"/>
    <w:rsid w:val="7DAE3C6F"/>
    <w:rsid w:val="7DE16011"/>
    <w:rsid w:val="7DE27623"/>
    <w:rsid w:val="7DE4084A"/>
    <w:rsid w:val="7DFC05B0"/>
    <w:rsid w:val="7E001FC0"/>
    <w:rsid w:val="7E243B00"/>
    <w:rsid w:val="7E2D29C1"/>
    <w:rsid w:val="7E626C66"/>
    <w:rsid w:val="7E6565A9"/>
    <w:rsid w:val="7E816363"/>
    <w:rsid w:val="7E9412D0"/>
    <w:rsid w:val="7E9454CF"/>
    <w:rsid w:val="7EA23818"/>
    <w:rsid w:val="7EF201D6"/>
    <w:rsid w:val="7F0E08D0"/>
    <w:rsid w:val="7F307882"/>
    <w:rsid w:val="7F3776D6"/>
    <w:rsid w:val="7F6804DD"/>
    <w:rsid w:val="7F695C41"/>
    <w:rsid w:val="7F89040F"/>
    <w:rsid w:val="7FD405AE"/>
    <w:rsid w:val="7FDC6FBC"/>
    <w:rsid w:val="7FED7A72"/>
    <w:rsid w:val="7FEF5882"/>
    <w:rsid w:val="7FFB339A"/>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Calibri" w:hAnsi="Calibri" w:eastAsia="宋体"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4"/>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Heading1"/>
    <w:basedOn w:val="1"/>
    <w:next w:val="1"/>
    <w:qFormat/>
    <w:uiPriority w:val="0"/>
    <w:pPr>
      <w:keepNext/>
      <w:keepLines/>
      <w:spacing w:before="340" w:after="330"/>
    </w:pPr>
    <w:rPr>
      <w:b/>
      <w:kern w:val="44"/>
      <w:sz w:val="44"/>
    </w:rPr>
  </w:style>
  <w:style w:type="character" w:customStyle="1" w:styleId="8">
    <w:name w:val="NormalCharacter"/>
    <w:qFormat/>
    <w:uiPriority w:val="0"/>
  </w:style>
  <w:style w:type="table" w:customStyle="1" w:styleId="9">
    <w:name w:val="TableNormal"/>
    <w:qFormat/>
    <w:uiPriority w:val="0"/>
    <w:tblPr>
      <w:tblLayout w:type="fixed"/>
      <w:tblCellMar>
        <w:top w:w="0" w:type="dxa"/>
        <w:left w:w="0" w:type="dxa"/>
        <w:bottom w:w="0" w:type="dxa"/>
        <w:right w:w="0" w:type="dxa"/>
      </w:tblCellMar>
    </w:tblPr>
  </w:style>
  <w:style w:type="character" w:customStyle="1" w:styleId="10">
    <w:name w:val="页眉 Char"/>
    <w:basedOn w:val="5"/>
    <w:link w:val="4"/>
    <w:uiPriority w:val="0"/>
    <w:rPr>
      <w:rFonts w:ascii="Calibri" w:hAnsi="Calibri" w:cstheme="minorBidi"/>
      <w:kern w:val="2"/>
      <w:sz w:val="18"/>
      <w:szCs w:val="18"/>
    </w:rPr>
  </w:style>
  <w:style w:type="character" w:customStyle="1" w:styleId="11">
    <w:name w:val="页脚 Char"/>
    <w:basedOn w:val="5"/>
    <w:link w:val="3"/>
    <w:uiPriority w:val="99"/>
    <w:rPr>
      <w:rFonts w:ascii="Calibri" w:hAnsi="Calibri" w:cstheme="minorBidi"/>
      <w:kern w:val="2"/>
      <w:sz w:val="18"/>
      <w:szCs w:val="18"/>
    </w:rPr>
  </w:style>
  <w:style w:type="character" w:customStyle="1" w:styleId="12">
    <w:name w:val="font01"/>
    <w:basedOn w:val="5"/>
    <w:uiPriority w:val="0"/>
    <w:rPr>
      <w:rFonts w:hint="eastAsia" w:ascii="等线" w:hAnsi="等线" w:eastAsia="等线" w:cs="等线"/>
      <w:color w:val="000000"/>
      <w:sz w:val="22"/>
      <w:szCs w:val="22"/>
      <w:u w:val="none"/>
    </w:rPr>
  </w:style>
  <w:style w:type="character" w:customStyle="1" w:styleId="13">
    <w:name w:val="font11"/>
    <w:basedOn w:val="5"/>
    <w:uiPriority w:val="0"/>
    <w:rPr>
      <w:rFonts w:hint="eastAsia" w:ascii="等线" w:hAnsi="等线" w:eastAsia="等线" w:cs="等线"/>
      <w:color w:val="000000"/>
      <w:sz w:val="22"/>
      <w:szCs w:val="22"/>
      <w:u w:val="none"/>
      <w:vertAlign w:val="superscript"/>
    </w:rPr>
  </w:style>
  <w:style w:type="character" w:customStyle="1" w:styleId="14">
    <w:name w:val="批注框文本 Char"/>
    <w:basedOn w:val="5"/>
    <w:link w:val="2"/>
    <w:qFormat/>
    <w:uiPriority w:val="0"/>
    <w:rPr>
      <w:rFonts w:ascii="Calibri" w:hAnsi="Calibri"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1</Pages>
  <Words>1993</Words>
  <Characters>11362</Characters>
  <Lines>94</Lines>
  <Paragraphs>26</Paragraphs>
  <ScaleCrop>false</ScaleCrop>
  <LinksUpToDate>false</LinksUpToDate>
  <CharactersWithSpaces>13329</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2019-04-19T15:12:00Z</dcterms:created>
  <dc:creator>WPS Office</dc:creator>
  <cp:lastModifiedBy>Administrator</cp:lastModifiedBy>
  <cp:lastPrinted>2019-06-05T14:36:00Z</cp:lastPrinted>
  <dcterms:modified xsi:type="dcterms:W3CDTF">2024-02-25T02:09:15Z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