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7E3B1">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1096D4F8">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沧源佤族自治县</w:t>
      </w:r>
      <w:r>
        <w:rPr>
          <w:rFonts w:hint="eastAsia" w:ascii="方正小标宋简体" w:eastAsia="方正小标宋简体"/>
          <w:sz w:val="44"/>
          <w:szCs w:val="44"/>
        </w:rPr>
        <w:t>烟草制品零售点</w:t>
      </w:r>
    </w:p>
    <w:p w14:paraId="0574F581">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14:paraId="72FB0D4F"/>
    <w:p w14:paraId="243A796D">
      <w:pPr>
        <w:widowControl/>
        <w:tabs>
          <w:tab w:val="left" w:pos="2723"/>
        </w:tabs>
        <w:adjustRightInd w:val="0"/>
        <w:snapToGrid w:val="0"/>
        <w:spacing w:before="86" w:line="336" w:lineRule="auto"/>
        <w:ind w:firstLine="680" w:firstLineChars="200"/>
        <w:jc w:val="both"/>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根据云南省沧源佤族自治县辖区实际情况，现明确《云南省</w:t>
      </w:r>
      <w:r>
        <w:rPr>
          <w:rFonts w:hint="eastAsia" w:ascii="仿宋_GB2312" w:hAnsi="仿宋_GB2312" w:eastAsia="仿宋_GB2312" w:cs="仿宋_GB2312"/>
          <w:spacing w:val="10"/>
          <w:sz w:val="32"/>
          <w:szCs w:val="32"/>
          <w:lang w:val="en-US" w:eastAsia="zh-CN"/>
        </w:rPr>
        <w:t>沧源佤族自治县</w:t>
      </w:r>
      <w:r>
        <w:rPr>
          <w:rFonts w:hint="eastAsia" w:ascii="仿宋_GB2312" w:hAnsi="仿宋_GB2312" w:eastAsia="仿宋_GB2312" w:cs="仿宋_GB2312"/>
          <w:spacing w:val="10"/>
          <w:sz w:val="32"/>
          <w:szCs w:val="32"/>
        </w:rPr>
        <w:t>烟草制品零售点合理布局规划》第七条中有关的“零售点间距”测量规则及标准如下：</w:t>
      </w:r>
    </w:p>
    <w:p w14:paraId="72510976">
      <w:pPr>
        <w:widowControl/>
        <w:adjustRightInd w:val="0"/>
        <w:snapToGrid w:val="0"/>
        <w:spacing w:before="86" w:line="336"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一、测量规则</w:t>
      </w:r>
    </w:p>
    <w:p w14:paraId="29E4DCEB">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4BFBF052">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（二）应当使用符合国家距离测量标准的测量工具。</w:t>
      </w:r>
    </w:p>
    <w:p w14:paraId="1B3F6889">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6A9A1513">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699E0E50">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6F981416">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384787F4">
      <w:pPr>
        <w:widowControl/>
        <w:adjustRightInd w:val="0"/>
        <w:snapToGrid w:val="0"/>
        <w:spacing w:before="86" w:line="336" w:lineRule="auto"/>
        <w:ind w:firstLine="640" w:firstLineChars="200"/>
        <w:jc w:val="both"/>
        <w:rPr>
          <w:rFonts w:ascii="黑体" w:hAnsi="黑体" w:eastAsia="黑体" w:cs="黑体"/>
          <w:sz w:val="32"/>
          <w:szCs w:val="32"/>
        </w:rPr>
      </w:pPr>
      <w:r>
        <w:rPr>
          <w:rFonts w:hint="eastAsia" w:ascii="黑体" w:hAnsi="黑体" w:eastAsia="黑体" w:cs="黑体"/>
          <w:sz w:val="32"/>
          <w:szCs w:val="32"/>
        </w:rPr>
        <w:t>二、测量标准</w:t>
      </w:r>
    </w:p>
    <w:p w14:paraId="2B376E23">
      <w:pPr>
        <w:pStyle w:val="3"/>
        <w:adjustRightInd w:val="0"/>
        <w:snapToGrid w:val="0"/>
        <w:spacing w:after="0" w:line="336" w:lineRule="auto"/>
        <w:ind w:right="2" w:firstLine="680" w:firstLineChars="200"/>
        <w:jc w:val="both"/>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8890E08">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14:paraId="0CEC102B">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5734EB2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242D42F5">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14:paraId="776E6F0B">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62A6E21E">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50415676">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759EDD08">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14:paraId="6A9278E2">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10347568">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788E18F">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14:paraId="69420F6D">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656B8B1">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67F82DF3">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14:paraId="3707A057">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3A9EF403">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7F03D8B9">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3D86D32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785E8E9F">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14:paraId="5E9270B5">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2FAAED7">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561234D6">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1381E191">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14:paraId="78B739C2">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282FCFA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D3CE24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3C082C6">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14:paraId="7B65B161">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F7824B2">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0F247B43">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05996E78">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14:paraId="6A2F9CC0">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3F9D639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14018825">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9D0BE7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14:paraId="7826EE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0895FC0F">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CF375EE">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3002B4A">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FAF05A4">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687828B0">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64BDC60C">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0B0830E4">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448580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14:paraId="76668731">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565D63E7">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CE6D8F">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14:paraId="254DDC38">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7061EF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0DDF226">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5D9F532D">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4446C81B">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6A77822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14:paraId="05CA1EC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360B08F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478C05C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bookmarkStart w:id="2" w:name="_GoBack"/>
      <w:bookmarkEnd w:id="2"/>
    </w:p>
    <w:p w14:paraId="7E43A53A">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61C602FF">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46DE5D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716ACC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14:paraId="0BEF92C2">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00DDD9F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5A00C3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14:paraId="6A6B64C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3506F200">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667EC88F">
      <w:pPr>
        <w:pStyle w:val="3"/>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45794401">
      <w:pPr>
        <w:pStyle w:val="3"/>
        <w:adjustRightInd w:val="0"/>
        <w:snapToGrid w:val="0"/>
        <w:spacing w:after="0" w:line="336" w:lineRule="auto"/>
        <w:ind w:firstLine="680" w:firstLineChars="200"/>
        <w:jc w:val="left"/>
        <w:rPr>
          <w:rFonts w:hint="default" w:ascii="仿宋_GB2312" w:hAnsi="仿宋_GB2312" w:eastAsia="仿宋_GB2312" w:cs="仿宋_GB2312"/>
          <w:spacing w:val="10"/>
          <w:sz w:val="32"/>
          <w:szCs w:val="32"/>
          <w:lang w:val="en-US" w:eastAsia="zh-CN"/>
        </w:rPr>
      </w:pP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val="en-US" w:eastAsia="zh-CN"/>
        </w:rPr>
        <w:t>十五</w:t>
      </w:r>
      <w:r>
        <w:rPr>
          <w:rFonts w:hint="eastAsia" w:ascii="仿宋_GB2312" w:hAnsi="仿宋_GB2312" w:eastAsia="仿宋_GB2312" w:cs="仿宋_GB2312"/>
          <w:spacing w:val="10"/>
          <w:sz w:val="32"/>
          <w:szCs w:val="32"/>
          <w:lang w:eastAsia="zh-CN"/>
        </w:rPr>
        <w:t>）</w:t>
      </w:r>
      <w:r>
        <w:rPr>
          <w:rFonts w:hint="eastAsia" w:ascii="仿宋_GB2312" w:hAnsi="仿宋_GB2312" w:eastAsia="仿宋_GB2312" w:cs="仿宋_GB2312"/>
          <w:spacing w:val="10"/>
          <w:sz w:val="32"/>
          <w:szCs w:val="32"/>
          <w:lang w:val="en-US" w:eastAsia="zh-CN"/>
        </w:rPr>
        <w:t>相邻网格测量：处于两个或多个相邻网格交界区域申请办理烟草专卖零售许证的，</w:t>
      </w:r>
      <w:r>
        <w:rPr>
          <w:rFonts w:hint="eastAsia" w:ascii="仿宋_GB2312" w:hAnsi="仿宋_GB2312" w:eastAsia="仿宋_GB2312" w:cs="仿宋_GB2312"/>
          <w:sz w:val="32"/>
          <w:szCs w:val="32"/>
        </w:rPr>
        <w:t>零售点间距</w:t>
      </w:r>
      <w:r>
        <w:rPr>
          <w:rFonts w:hint="eastAsia" w:ascii="仿宋_GB2312" w:hAnsi="仿宋_GB2312" w:eastAsia="仿宋_GB2312" w:cs="仿宋_GB2312"/>
          <w:spacing w:val="10"/>
          <w:sz w:val="32"/>
          <w:szCs w:val="32"/>
          <w:lang w:val="en-US" w:eastAsia="zh-CN"/>
        </w:rPr>
        <w:t>既要满足本单元网格</w:t>
      </w:r>
      <w:r>
        <w:rPr>
          <w:rFonts w:hint="eastAsia" w:ascii="仿宋_GB2312" w:hAnsi="仿宋_GB2312" w:eastAsia="仿宋_GB2312" w:cs="仿宋_GB2312"/>
          <w:sz w:val="32"/>
          <w:szCs w:val="32"/>
        </w:rPr>
        <w:t>零售点间距</w:t>
      </w:r>
      <w:r>
        <w:rPr>
          <w:rFonts w:hint="eastAsia" w:ascii="仿宋_GB2312" w:hAnsi="仿宋_GB2312" w:eastAsia="仿宋_GB2312" w:cs="仿宋_GB2312"/>
          <w:sz w:val="32"/>
          <w:szCs w:val="32"/>
          <w:lang w:val="en-US" w:eastAsia="zh-CN"/>
        </w:rPr>
        <w:t>要求，距相邻单元网格零售点的距离不能低于该单元网格</w:t>
      </w:r>
      <w:r>
        <w:rPr>
          <w:rFonts w:hint="eastAsia" w:ascii="仿宋_GB2312" w:hAnsi="仿宋_GB2312" w:eastAsia="仿宋_GB2312" w:cs="仿宋_GB2312"/>
          <w:sz w:val="32"/>
          <w:szCs w:val="32"/>
        </w:rPr>
        <w:t>售点间距</w:t>
      </w:r>
      <w:r>
        <w:rPr>
          <w:rFonts w:hint="eastAsia" w:ascii="仿宋_GB2312" w:hAnsi="仿宋_GB2312" w:eastAsia="仿宋_GB2312" w:cs="仿宋_GB2312"/>
          <w:sz w:val="32"/>
          <w:szCs w:val="32"/>
          <w:lang w:val="en-US" w:eastAsia="zh-CN"/>
        </w:rPr>
        <w:t>要求。</w:t>
      </w:r>
    </w:p>
    <w:p w14:paraId="7E92B278">
      <w:pPr>
        <w:rPr>
          <w:rFonts w:ascii="仿宋_GB2312" w:hAnsi="仿宋_GB2312" w:eastAsia="仿宋_GB2312" w:cs="仿宋_GB2312"/>
          <w:spacing w:val="10"/>
          <w:sz w:val="32"/>
          <w:szCs w:val="32"/>
        </w:rPr>
      </w:pPr>
    </w:p>
    <w:p w14:paraId="34240512">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61DD56-4365-45D3-9DB3-AD1DFF1A57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6F8B3D2D-B51C-4AEA-BC80-9232E3A54868}"/>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418323F2-F161-4AC5-9F58-25FB11A20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61AE">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jMDg2OTM4NzNjNzM1NGU5ZDUwNTI4NGI5NTE4NDA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6F213B"/>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063503"/>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4C2893"/>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39D37F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0374BC9"/>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2509</Words>
  <Characters>2620</Characters>
  <Lines>18</Lines>
  <Paragraphs>5</Paragraphs>
  <TotalTime>57</TotalTime>
  <ScaleCrop>false</ScaleCrop>
  <LinksUpToDate>false</LinksUpToDate>
  <CharactersWithSpaces>2621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tgl（良）</cp:lastModifiedBy>
  <cp:lastPrinted>2024-12-16T08:29:00Z</cp:lastPrinted>
  <dcterms:modified xsi:type="dcterms:W3CDTF">2025-01-05T10:14:26Z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F2B3D484C5B74A80901CBF8DED896298_13</vt:lpwstr>
  </property>
  <property fmtid="{D5CDD505-2E9C-101B-9397-08002B2CF9AE}" pid="4" name="KSOTemplateDocerSaveRecord">
    <vt:lpwstr>eyJoZGlkIjoiZWU3ZTU1ZDdkZjRjMmE4MjYwMzYxMzdmZTI5NmViZDciLCJ1c2VySWQiOiIzMTMzODU3MDQifQ==</vt:lpwstr>
  </property>
</Properties>
</file>