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bookmarkEnd w:id="0"/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沧源佤族自治县单甲乡怕结村委会</w:t>
      </w: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怕结大寨自然村村庄规划</w:t>
      </w:r>
    </w:p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两图一书一表一民约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2019年4月</w:t>
      </w: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pStyle w:val="6"/>
        <w:spacing w:line="400" w:lineRule="exact"/>
        <w:jc w:val="center"/>
        <w:rPr>
          <w:rStyle w:val="7"/>
          <w:rFonts w:ascii="黑体" w:hAnsi="黑体" w:eastAsia="黑体"/>
          <w:sz w:val="36"/>
          <w:szCs w:val="36"/>
        </w:rPr>
      </w:pPr>
      <w:r>
        <w:rPr>
          <w:rStyle w:val="7"/>
          <w:rFonts w:hint="eastAsia" w:ascii="黑体" w:hAnsi="黑体" w:eastAsia="黑体"/>
          <w:sz w:val="36"/>
          <w:szCs w:val="36"/>
        </w:rPr>
        <w:t>单甲乡怕结村委会怕结大寨自然村村庄规划</w:t>
      </w:r>
    </w:p>
    <w:p>
      <w:pPr>
        <w:pStyle w:val="6"/>
        <w:spacing w:line="400" w:lineRule="exact"/>
        <w:jc w:val="center"/>
        <w:rPr>
          <w:rStyle w:val="7"/>
          <w:rFonts w:ascii="黑体" w:hAnsi="黑体" w:eastAsia="黑体"/>
          <w:sz w:val="36"/>
          <w:szCs w:val="36"/>
        </w:rPr>
      </w:pPr>
      <w:r>
        <w:rPr>
          <w:rStyle w:val="7"/>
          <w:rFonts w:ascii="黑体" w:hAnsi="黑体" w:eastAsia="黑体"/>
          <w:sz w:val="36"/>
          <w:szCs w:val="36"/>
        </w:rPr>
        <w:t>说明书</w:t>
      </w:r>
    </w:p>
    <w:p>
      <w:pPr>
        <w:ind w:firstLine="960" w:firstLineChars="3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一、总则</w:t>
      </w:r>
    </w:p>
    <w:p>
      <w:pPr>
        <w:ind w:firstLine="643" w:firstLineChars="200"/>
        <w:rPr>
          <w:rStyle w:val="7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7"/>
          <w:rFonts w:ascii="黑体" w:hAnsi="黑体" w:eastAsia="黑体" w:cs="华文楷体"/>
          <w:b/>
          <w:bCs/>
          <w:sz w:val="32"/>
          <w:szCs w:val="32"/>
        </w:rPr>
        <w:t>（一）政策背景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根据《中共临沧市委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单甲乡怕结村委会怕结大寨自然村村庄规划</w:t>
      </w:r>
      <w:r>
        <w:rPr>
          <w:rStyle w:val="7"/>
          <w:rFonts w:ascii="仿宋_GB2312" w:hAnsi="仿宋_GB2312" w:eastAsia="仿宋_GB2312"/>
          <w:sz w:val="32"/>
          <w:szCs w:val="32"/>
        </w:rPr>
        <w:t>。该自然村规划经2019年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7"/>
          <w:rFonts w:ascii="仿宋_GB2312" w:hAnsi="仿宋_GB2312" w:eastAsia="仿宋_GB2312"/>
          <w:sz w:val="32"/>
          <w:szCs w:val="32"/>
        </w:rPr>
        <w:t>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5</w:t>
      </w:r>
      <w:r>
        <w:rPr>
          <w:rStyle w:val="7"/>
          <w:rFonts w:ascii="仿宋_GB2312" w:hAnsi="仿宋_GB2312" w:eastAsia="仿宋_GB2312"/>
          <w:sz w:val="32"/>
          <w:szCs w:val="32"/>
        </w:rPr>
        <w:t>日自然村村民代表会议审议表决通过。</w:t>
      </w:r>
    </w:p>
    <w:p>
      <w:pPr>
        <w:ind w:firstLine="643" w:firstLineChars="200"/>
        <w:rPr>
          <w:rStyle w:val="7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7"/>
          <w:rFonts w:ascii="黑体" w:hAnsi="黑体" w:eastAsia="黑体" w:cs="华文楷体"/>
          <w:b/>
          <w:bCs/>
          <w:sz w:val="32"/>
          <w:szCs w:val="32"/>
        </w:rPr>
        <w:t>（二）村情概况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1．地理区位：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单甲乡怕结村委会怕结大寨自然村</w:t>
      </w:r>
      <w:r>
        <w:rPr>
          <w:rStyle w:val="7"/>
          <w:rFonts w:ascii="仿宋_GB2312" w:hAnsi="仿宋_GB2312" w:eastAsia="仿宋_GB2312"/>
          <w:sz w:val="32"/>
          <w:szCs w:val="32"/>
        </w:rPr>
        <w:t>位于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单甲乡东南</w:t>
      </w:r>
      <w:r>
        <w:rPr>
          <w:rStyle w:val="7"/>
          <w:rFonts w:ascii="仿宋_GB2312" w:hAnsi="仿宋_GB2312" w:eastAsia="仿宋_GB2312"/>
          <w:sz w:val="32"/>
          <w:szCs w:val="32"/>
        </w:rPr>
        <w:t>部，距离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乡</w:t>
      </w:r>
      <w:r>
        <w:rPr>
          <w:rStyle w:val="7"/>
          <w:rFonts w:ascii="仿宋_GB2312" w:hAnsi="仿宋_GB2312" w:eastAsia="仿宋_GB2312"/>
          <w:sz w:val="32"/>
          <w:szCs w:val="32"/>
        </w:rPr>
        <w:t>政府驻地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44</w:t>
      </w:r>
      <w:r>
        <w:rPr>
          <w:rStyle w:val="7"/>
          <w:rFonts w:ascii="仿宋_GB2312" w:hAnsi="仿宋_GB2312" w:eastAsia="仿宋_GB2312"/>
          <w:sz w:val="32"/>
          <w:szCs w:val="32"/>
        </w:rPr>
        <w:t>公里，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国土面积5.99平方公里，海拔1340.00米，年平均气温20.00℃，年降水量2100.00毫米</w:t>
      </w:r>
      <w:r>
        <w:rPr>
          <w:rStyle w:val="7"/>
          <w:rFonts w:ascii="仿宋_GB2312" w:hAnsi="仿宋_GB2312" w:eastAsia="仿宋_GB2312"/>
          <w:sz w:val="32"/>
          <w:szCs w:val="32"/>
        </w:rPr>
        <w:t>。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适于种植水稻、水果、茶等农作物。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2．人口现状：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全村辖3个村民小组，有农户98户，有乡村人口328人。</w:t>
      </w:r>
    </w:p>
    <w:p>
      <w:pPr>
        <w:ind w:firstLine="482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 xml:space="preserve"> 3．资源现状：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有耕地1184.00亩，其中人均耕地2.9亩；有林地3655亩。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4．产业现状：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农民人均纯收入8000.00元。农民收入主要以茶叶、水稻、玉米为主。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5．基础设施：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（1）道路：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村内有东至怕结新寨，西至单甲乡集镇的通村道路，其红线宽度为4.5米，是怕结大寨与外部联系的主要通道，目前部分硬化。</w:t>
      </w:r>
      <w:r>
        <w:rPr>
          <w:rStyle w:val="7"/>
          <w:rFonts w:ascii="仿宋_GB2312" w:hAnsi="仿宋_GB2312" w:eastAsia="仿宋_GB2312"/>
          <w:sz w:val="32"/>
          <w:szCs w:val="32"/>
        </w:rPr>
        <w:t>村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内主要车行道</w:t>
      </w:r>
      <w:r>
        <w:rPr>
          <w:rStyle w:val="7"/>
          <w:rFonts w:ascii="仿宋_GB2312" w:hAnsi="仿宋_GB2312" w:eastAsia="仿宋_GB2312"/>
          <w:sz w:val="32"/>
          <w:szCs w:val="32"/>
        </w:rPr>
        <w:t>，全宽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3-4</w:t>
      </w:r>
      <w:r>
        <w:rPr>
          <w:rStyle w:val="7"/>
          <w:rFonts w:ascii="仿宋_GB2312" w:hAnsi="仿宋_GB2312" w:eastAsia="仿宋_GB2312"/>
          <w:sz w:val="32"/>
          <w:szCs w:val="32"/>
        </w:rPr>
        <w:t>米，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部分</w:t>
      </w:r>
      <w:r>
        <w:rPr>
          <w:rStyle w:val="7"/>
          <w:rFonts w:ascii="仿宋_GB2312" w:hAnsi="仿宋_GB2312" w:eastAsia="仿宋_GB2312"/>
          <w:sz w:val="32"/>
          <w:szCs w:val="32"/>
        </w:rPr>
        <w:t>完成硬化。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其余道路为步行道，</w:t>
      </w:r>
      <w:r>
        <w:rPr>
          <w:rStyle w:val="7"/>
          <w:rFonts w:ascii="仿宋_GB2312" w:hAnsi="仿宋_GB2312" w:eastAsia="仿宋_GB2312"/>
          <w:sz w:val="32"/>
          <w:szCs w:val="32"/>
        </w:rPr>
        <w:t>宽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2-3</w:t>
      </w:r>
      <w:r>
        <w:rPr>
          <w:rStyle w:val="7"/>
          <w:rFonts w:ascii="仿宋_GB2312" w:hAnsi="仿宋_GB2312" w:eastAsia="仿宋_GB2312"/>
          <w:sz w:val="32"/>
          <w:szCs w:val="32"/>
        </w:rPr>
        <w:t>米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部分</w:t>
      </w:r>
      <w:r>
        <w:rPr>
          <w:rStyle w:val="7"/>
          <w:rFonts w:ascii="仿宋_GB2312" w:hAnsi="仿宋_GB2312" w:eastAsia="仿宋_GB2312"/>
          <w:sz w:val="32"/>
          <w:szCs w:val="32"/>
        </w:rPr>
        <w:t>完成硬化。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（2）饮水：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已通自来水，有高位水池一座</w:t>
      </w:r>
      <w:r>
        <w:rPr>
          <w:rStyle w:val="7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sz w:val="32"/>
          <w:szCs w:val="32"/>
        </w:rPr>
        <w:t>（3）环卫设施：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村内现状有公厕2座，垃圾池1座，无污水集中收集处理设施；</w:t>
      </w:r>
      <w:r>
        <w:rPr>
          <w:rStyle w:val="7"/>
          <w:rFonts w:ascii="仿宋_GB2312" w:hAnsi="仿宋_GB2312" w:eastAsia="仿宋_GB2312"/>
          <w:sz w:val="32"/>
          <w:szCs w:val="32"/>
        </w:rPr>
        <w:t xml:space="preserve"> 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</w:t>
      </w: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4</w:t>
      </w: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）住房：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现状建筑多为砖混结构、砖结构，有少量简易房。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</w:t>
      </w: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5</w:t>
      </w: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）场所：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现状有活动室、卫生室、篮球场，缺少老年活动中心、活动场健身设施</w:t>
      </w:r>
      <w:r>
        <w:rPr>
          <w:rStyle w:val="7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</w:t>
      </w: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6</w:t>
      </w: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）学校：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村内有小学一座，计划搬迁</w:t>
      </w:r>
      <w:r>
        <w:rPr>
          <w:rStyle w:val="7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7"/>
          <w:rFonts w:ascii="黑体" w:hAnsi="黑体" w:eastAsia="黑体" w:cs="华文楷体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森林覆盖率高，气候适宜，昼夜温差小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二、规划内容</w:t>
      </w:r>
    </w:p>
    <w:p>
      <w:pPr>
        <w:ind w:firstLine="643" w:firstLineChars="200"/>
        <w:rPr>
          <w:rStyle w:val="7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7"/>
          <w:rFonts w:ascii="黑体" w:hAnsi="黑体" w:eastAsia="黑体" w:cs="华文楷体"/>
          <w:b/>
          <w:bCs/>
          <w:sz w:val="32"/>
          <w:szCs w:val="32"/>
        </w:rPr>
        <w:t>（一）规划思路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自然村与中心城镇较为偏远，无名山秀水、文物古迹等优质旅游资源，但生态条件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尚好</w:t>
      </w:r>
      <w:r>
        <w:rPr>
          <w:rStyle w:val="7"/>
          <w:rFonts w:ascii="仿宋_GB2312" w:hAnsi="仿宋_GB2312" w:eastAsia="仿宋_GB2312"/>
          <w:sz w:val="32"/>
          <w:szCs w:val="32"/>
        </w:rPr>
        <w:t>，产业发展空间大。农户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依山</w:t>
      </w:r>
      <w:r>
        <w:rPr>
          <w:rStyle w:val="7"/>
          <w:rFonts w:ascii="仿宋_GB2312" w:hAnsi="仿宋_GB2312" w:eastAsia="仿宋_GB2312"/>
          <w:sz w:val="32"/>
          <w:szCs w:val="32"/>
        </w:rPr>
        <w:t>而居，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因地</w:t>
      </w:r>
      <w:r>
        <w:rPr>
          <w:rStyle w:val="7"/>
          <w:rFonts w:ascii="仿宋_GB2312" w:hAnsi="仿宋_GB2312" w:eastAsia="仿宋_GB2312"/>
          <w:sz w:val="32"/>
          <w:szCs w:val="32"/>
        </w:rPr>
        <w:t>就势，错落有致，呈带状布局。结合区位条件和资源条件，自然村村庄规划定位为：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集聚提升改善</w:t>
      </w:r>
      <w:r>
        <w:rPr>
          <w:rStyle w:val="7"/>
          <w:rFonts w:ascii="仿宋_GB2312" w:hAnsi="仿宋_GB2312" w:eastAsia="仿宋_GB2312"/>
          <w:sz w:val="32"/>
          <w:szCs w:val="32"/>
        </w:rPr>
        <w:t>型。</w:t>
      </w:r>
    </w:p>
    <w:p>
      <w:pPr>
        <w:ind w:firstLine="643" w:firstLineChars="200"/>
        <w:rPr>
          <w:rStyle w:val="7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7"/>
          <w:rFonts w:ascii="黑体" w:hAnsi="黑体" w:eastAsia="黑体" w:cs="华文楷体"/>
          <w:b/>
          <w:bCs/>
          <w:sz w:val="32"/>
          <w:szCs w:val="32"/>
        </w:rPr>
        <w:t>（二）规划期限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近期：2019—2022年，远期：202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7"/>
          <w:rFonts w:ascii="仿宋_GB2312" w:hAnsi="仿宋_GB2312" w:eastAsia="仿宋_GB2312"/>
          <w:sz w:val="32"/>
          <w:szCs w:val="32"/>
        </w:rPr>
        <w:t>—2035年。</w:t>
      </w:r>
    </w:p>
    <w:p>
      <w:pPr>
        <w:ind w:firstLine="643" w:firstLineChars="200"/>
        <w:rPr>
          <w:rStyle w:val="7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7"/>
          <w:rFonts w:ascii="黑体" w:hAnsi="黑体" w:eastAsia="黑体" w:cs="华文楷体"/>
          <w:b/>
          <w:bCs/>
          <w:sz w:val="32"/>
          <w:szCs w:val="32"/>
        </w:rPr>
        <w:t>（三）规划内容</w:t>
      </w:r>
    </w:p>
    <w:p>
      <w:pPr>
        <w:ind w:firstLine="643" w:firstLineChars="200"/>
        <w:rPr>
          <w:rStyle w:val="7"/>
          <w:rFonts w:ascii="仿宋_GB2312" w:hAnsi="仿宋_GB2312" w:eastAsia="仿宋_GB2312"/>
          <w:b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sz w:val="32"/>
          <w:szCs w:val="32"/>
        </w:rPr>
        <w:t>1．道路交通：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小组进组道路1号路段（硬化），全长334m，设计宽度4.0m，厚度20cm。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主要车行道路2号路段（硬化），全长896m，设计宽度4.0m，厚度20cm。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小组进组道路3号路段（硬化），全长387m，设计宽度4.0m，厚度20cm。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步行道路1号路段（硬化），全长62m，设计宽度2.5m，厚度10cm。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步行道路2号路段（硬化），全长495m，设计宽度2.5m，厚度10cm。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步行道路3号路段（硬化），全长172m，设计宽度2.5m，厚度10cm。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步行道路4号路段（硬化），全长227m，设计宽度2.5m，厚度10cm。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步行道路5号路段（硬化），全长168m，设计宽度2.5m，厚度10cm。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步行道路6号路段（硬化），全长114m，设计宽度2.5m，厚度10cm。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步行道路7号路段（硬化），全长42m，设计宽度2.5m，厚度10cm。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步行道路8号路段（硬化），全长45m，设计宽度2.5m，厚度10cm。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步行道路9号路段（硬化），全长68m，设计宽度2.5m，厚度10cm。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步行道路10号路段（硬化），全长86m，设计宽度2.5m，厚度10cm。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步行道路11号路段（硬化），全长56m，设计宽度2.5m，厚度10cm。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步行道路12号路段（硬化），全长95m，设计宽度2.5m，厚度10cm。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步行道路13号路段（硬化），全长145m，设计宽度2.5m，厚度10cm。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步行道路14号路段（硬化），全长116m，设计宽度2.5m，厚度10cm。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步行道路15号路段（硬化），全长49m，设计宽度2.5m，厚度10cm。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步行道路16号路段（硬化），全长104m，设计宽度2.5m，厚度10cm。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步行道路17号路段（硬化），全长152m，设计宽度2.5m，厚度10cm。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2.给水工程：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高位水池（兼高位水池），人饮工程，架设8cm主管道长5.2km，2.5cm入户管道长1.3km,</w:t>
      </w:r>
      <w:r>
        <w:rPr>
          <w:rFonts w:hint="eastAsia"/>
        </w:rPr>
        <w:t xml:space="preserve"> 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计划更换给水管，新建净水设备。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消防设施建设：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（1）改扩建自然村间消防通道。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（2）新建一座毛东果小型水库，既满足人畜饮水，也可以用于消防安全用水。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3．排水工程：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污水管，全长4.8km，设计标准DN300HDPE管（高密度聚乙烯管）。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雨水沟渠，全长5.2km，设计标准30cm×30cm。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实施河道治理工程：对流过境内的河流（拉勐河怕结段、单甲河）实施河道治理项目。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4．公共空间：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（1）停车场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停车场，硬化面积3500m</w:t>
      </w:r>
      <w:r>
        <w:rPr>
          <w:rStyle w:val="7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7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 xml:space="preserve"> （2）活动</w:t>
      </w: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场地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活动场+健身器材3套，硬化面积500m</w:t>
      </w:r>
      <w:r>
        <w:rPr>
          <w:rStyle w:val="7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新建老年活动中心400㎡。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新建小学、幼儿园5000㎡。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新建小游园，面积5000㎡。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5．环卫设施：</w:t>
      </w:r>
    </w:p>
    <w:p>
      <w:pPr>
        <w:ind w:firstLine="640" w:firstLineChars="200"/>
        <w:rPr>
          <w:rFonts w:ascii="等线" w:hAnsi="宋体" w:eastAsia="等线" w:cs="宋体"/>
          <w:color w:val="000000"/>
          <w:kern w:val="0"/>
          <w:sz w:val="22"/>
          <w:szCs w:val="2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规划新建公厕6个，改造公厕2个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规划建设9个公厕。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污水氧化池3座。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新建垃圾焚烧炉一座，供3个自然村使用（新寨自然村、隆堆自然村、大寨自然村），地块位置位于6组公洪。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6．亮化工程：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自然村规划安装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120</w:t>
      </w:r>
      <w:r>
        <w:rPr>
          <w:rStyle w:val="7"/>
          <w:rFonts w:ascii="仿宋_GB2312" w:hAnsi="仿宋_GB2312" w:eastAsia="仿宋_GB2312"/>
          <w:sz w:val="32"/>
          <w:szCs w:val="32"/>
        </w:rPr>
        <w:t>盏太阳能路灯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7．民居建设：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从长远发展需要和实地规划要求，将没有实施安居房建设的部分农户住房进行特色改造，使每户农户实现有特色民居，有庭院，有入户路，达到小而美、小而净、小而宜居。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8</w:t>
      </w: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．产业发展：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bCs/>
          <w:color w:val="000000" w:themeColor="text1"/>
          <w:sz w:val="32"/>
          <w:szCs w:val="32"/>
        </w:rPr>
        <w:t>（1）养殖</w:t>
      </w:r>
      <w:r>
        <w:rPr>
          <w:rStyle w:val="7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：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规划养殖小区3个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。</w:t>
      </w:r>
    </w:p>
    <w:p>
      <w:pPr>
        <w:ind w:firstLine="640" w:firstLineChars="200"/>
        <w:rPr>
          <w:rStyle w:val="7"/>
          <w:rFonts w:ascii="仿宋_GB2312" w:hAnsi="仿宋_GB2312" w:eastAsia="仿宋_GB2312"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Cs/>
          <w:sz w:val="32"/>
          <w:szCs w:val="32"/>
        </w:rPr>
        <w:t>（2）产业道路（新建），全长16km,设计宽度3m,厚度10cm，茶园道路硬化3km。</w:t>
      </w:r>
    </w:p>
    <w:p>
      <w:pPr>
        <w:ind w:firstLine="640" w:firstLineChars="200"/>
        <w:rPr>
          <w:rStyle w:val="7"/>
          <w:rFonts w:ascii="仿宋_GB2312" w:hAnsi="仿宋_GB2312" w:eastAsia="仿宋_GB2312"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Cs/>
          <w:sz w:val="32"/>
          <w:szCs w:val="32"/>
        </w:rPr>
        <w:t>（3）修建三面光沟渠11条，共11.5km（东劳大沟、东兰大沟、二组荣东排、三组荣东排、三组荣东灭、更兵大沟、荣世龙大沟2条、荣然东大沟、荣嘎茹大沟2条）。</w:t>
      </w:r>
    </w:p>
    <w:p>
      <w:pPr>
        <w:ind w:firstLine="640" w:firstLineChars="200"/>
        <w:rPr>
          <w:rStyle w:val="7"/>
          <w:rFonts w:ascii="仿宋_GB2312" w:hAnsi="仿宋_GB2312" w:eastAsia="仿宋_GB2312"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Cs/>
          <w:sz w:val="32"/>
          <w:szCs w:val="32"/>
        </w:rPr>
        <w:t xml:space="preserve"> (4)景观台1座，摆放3个木鼓，景观亭3座。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Cs/>
          <w:sz w:val="32"/>
          <w:szCs w:val="32"/>
        </w:rPr>
        <w:t>（</w:t>
      </w:r>
      <w:r>
        <w:rPr>
          <w:rStyle w:val="7"/>
          <w:rFonts w:hint="eastAsia" w:ascii="仿宋_GB2312" w:hAnsi="仿宋_GB2312" w:eastAsia="仿宋_GB2312"/>
          <w:bCs/>
          <w:sz w:val="32"/>
          <w:szCs w:val="32"/>
        </w:rPr>
        <w:t>5</w:t>
      </w:r>
      <w:r>
        <w:rPr>
          <w:rStyle w:val="7"/>
          <w:rFonts w:ascii="仿宋_GB2312" w:hAnsi="仿宋_GB2312" w:eastAsia="仿宋_GB2312"/>
          <w:bCs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bCs/>
          <w:sz w:val="32"/>
          <w:szCs w:val="32"/>
        </w:rPr>
        <w:t>特色产业扶持</w:t>
      </w:r>
      <w:r>
        <w:rPr>
          <w:rStyle w:val="7"/>
          <w:rFonts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（6）大力发展林下种养殖。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（7）大寨门（位于怕结永改岔路口）：规划一座铜制牛雕像，雄伟壮观。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（8）架木桥4座（更东排桥、更东乐桥、更兵嘎桥、更刀惹桥）。</w:t>
      </w:r>
    </w:p>
    <w:p>
      <w:pPr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   （9）发展茶叶300亩（其中二组120亩，三组130亩。七组50亩）。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．绿化美化：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（1）对林地、墓地、水源林等进行保护。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）实施主广场周边和入村主干道绿化工程，以三角梅、樱桃树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等本地特色、具有经济价值的树种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交叉间种方式实施绿化。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3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）实施庭院绿化美化工程，每户农户庭院及周边至少种植5株本地果木，至少栽植5盆花卉或绿色植物。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（4）恢复和保护寨中、寨边所有的植被生态</w:t>
      </w:r>
      <w:r>
        <w:rPr>
          <w:rStyle w:val="7"/>
          <w:rFonts w:hint="eastAsia" w:ascii="Arial" w:hAnsi="Arial" w:eastAsia="仿宋_GB2312" w:cs="Arial"/>
          <w:color w:val="000000" w:themeColor="text1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0</w:t>
      </w: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．用地规划：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FF0000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划定村庄建设边界，预留新增居民扩容建设用地45亩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7"/>
          <w:rFonts w:ascii="黑体" w:hAnsi="黑体" w:eastAsia="黑体" w:cs="华文楷体"/>
          <w:b/>
          <w:bCs/>
          <w:sz w:val="32"/>
          <w:szCs w:val="32"/>
        </w:rPr>
        <w:t>（四）实施步骤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1．近期：2019—2022年。完成道路交通、人畜饮水、排水工程、停车场、环卫设施、亮化工程、绿化美化规划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等</w:t>
      </w:r>
      <w:r>
        <w:rPr>
          <w:rStyle w:val="7"/>
          <w:rFonts w:ascii="仿宋_GB2312" w:hAnsi="仿宋_GB2312" w:eastAsia="仿宋_GB2312"/>
          <w:sz w:val="32"/>
          <w:szCs w:val="32"/>
        </w:rPr>
        <w:t>内容。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 2．远期：202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7"/>
          <w:rFonts w:ascii="仿宋_GB2312" w:hAnsi="仿宋_GB2312" w:eastAsia="仿宋_GB2312"/>
          <w:sz w:val="32"/>
          <w:szCs w:val="32"/>
        </w:rPr>
        <w:t>—2035年。完成产业发展、电力电信、民居建设等规划内容。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 xml:space="preserve"> 详见《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单甲乡怕结村委会怕结大寨自然村村庄规划项目建设统计表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》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。</w:t>
      </w:r>
    </w:p>
    <w:p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三、规划管理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（五）在自然村振兴理事会成员中，明确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村</w:t>
      </w:r>
      <w:r>
        <w:rPr>
          <w:rStyle w:val="7"/>
          <w:rFonts w:ascii="仿宋_GB2312" w:hAnsi="仿宋_GB2312" w:eastAsia="仿宋_GB2312"/>
          <w:sz w:val="32"/>
          <w:szCs w:val="32"/>
        </w:rPr>
        <w:t>庄规划建设专管员，发挥好村庄规划建设专管员作用，加大违法违规建筑治理，发现一起拆除一起，确保规划有效实施。</w:t>
      </w:r>
    </w:p>
    <w:p>
      <w:pPr>
        <w:ind w:firstLine="640" w:firstLineChars="200"/>
        <w:rPr>
          <w:rStyle w:val="7"/>
          <w:rFonts w:ascii="黑体" w:hAnsi="黑体" w:eastAsia="黑体"/>
          <w:color w:val="000000" w:themeColor="text1"/>
          <w:sz w:val="32"/>
          <w:szCs w:val="32"/>
        </w:rPr>
      </w:pPr>
      <w:r>
        <w:rPr>
          <w:rStyle w:val="7"/>
          <w:rFonts w:ascii="黑体" w:hAnsi="黑体" w:eastAsia="黑体"/>
          <w:color w:val="000000" w:themeColor="text1"/>
          <w:sz w:val="32"/>
          <w:szCs w:val="32"/>
        </w:rPr>
        <w:t>四、规划图件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（一）自然村域规划图（见附件）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（二）村庄建设规划图（见附件）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（四）自然村村规民约（见附件）</w:t>
      </w:r>
    </w:p>
    <w:p>
      <w:pPr>
        <w:jc w:val="right"/>
        <w:rPr>
          <w:rFonts w:ascii="宋体" w:hAnsi="宋体" w:cs="宋体"/>
          <w:color w:val="000000"/>
          <w:kern w:val="0"/>
          <w:sz w:val="22"/>
          <w:szCs w:val="2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643" w:firstLineChars="200"/>
        <w:jc w:val="center"/>
        <w:rPr>
          <w:rStyle w:val="7"/>
          <w:rFonts w:ascii="Times New Roman" w:hAnsi="Times New Roman" w:eastAsia="仿宋_GB2312"/>
          <w:b/>
          <w:sz w:val="32"/>
          <w:szCs w:val="32"/>
        </w:rPr>
      </w:pPr>
      <w:r>
        <w:rPr>
          <w:rStyle w:val="7"/>
          <w:rFonts w:hint="eastAsia" w:ascii="Times New Roman" w:hAnsi="Times New Roman" w:eastAsia="仿宋_GB2312"/>
          <w:b/>
          <w:sz w:val="32"/>
          <w:szCs w:val="32"/>
        </w:rPr>
        <w:t>单甲乡怕结村委会怕结大寨自然村村庄规划项目建设统计表</w:t>
      </w:r>
    </w:p>
    <w:tbl>
      <w:tblPr>
        <w:tblStyle w:val="5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7098"/>
        <w:gridCol w:w="1330"/>
        <w:gridCol w:w="1327"/>
        <w:gridCol w:w="1191"/>
        <w:gridCol w:w="1193"/>
        <w:gridCol w:w="13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77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实施年限</w:t>
            </w: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投资规模（万元）</w:t>
            </w:r>
          </w:p>
        </w:tc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实施主体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77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上级补助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群众自筹</w:t>
            </w:r>
          </w:p>
        </w:tc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道路交通</w:t>
            </w: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小组进组道路1号路段（硬化），全长334m，设计宽度4.0m，厚度20cm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22.71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22.71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主要车行道路2号路段（硬化），全长896m，设计宽度4.0m，厚度20cm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60.93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60.93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小组进组道路3号路段（硬化），全长387m，设计宽度4.0m，厚度20cm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26.32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26.32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步行道路1号路段（硬化），全长62m，设计宽度2.5m，厚度10cm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1.32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0.79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0.53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步行道路2号路段（硬化），全长495m，设计宽度2.5m，厚度10cm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10.52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6.31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4.21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步行道路3号路段（硬化），全长172m，设计宽度2.5m，厚度10cm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3.66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2.19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1.46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步行道路4号路段（硬化），全长227m，设计宽度2.5m，厚度10cm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4.82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2.89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1.93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步行道路5号路段（硬化），全长168m，设计宽度2.5m，厚度10cm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3.57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1.43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步行道路6号路段（硬化），全长114m，设计宽度2.5m，厚度10cm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2.42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1.45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0.97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步行道路7号路段（硬化），全长42m，设计宽度2.5m，厚度10cm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0.89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0.54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0.36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步行道路8号路段（硬化），全长45m，设计宽度2.5m，厚度10cm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0.96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0.57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0.38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步行道路9号路段（硬化），全长68m，设计宽度2.5m，厚度10cm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1.45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0.87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0.58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步行道路10号路段（硬化），全长86m，设计宽度2.5m，厚度10cm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1.83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1.10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0.73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步行道路11号路段（硬化），全长56m，设计宽度2.5m，厚度10cm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1.19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0.71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0.48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步行道路12号路段（硬化），全长95m，设计宽度2.5m，厚度10cm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2.02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1.21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0.81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步行道路13号路段（硬化），全长145m，设计宽度2.5m，厚度10cm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3.08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1.85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1.23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步行道路14号路段（硬化），全长116m，设计宽度2.5m，厚度10cm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2.47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1.48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0.99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步行道路15号路段（硬化），全长49m，设计宽度2.5m，厚度10cm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1.04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0.62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0.42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步行道路16号路段（硬化），全长104m，设计宽度2.5m，厚度10cm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2.21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1.33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0.88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步行道路17号路段（硬化），全长152m，设计宽度2.5m，厚度10cm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3.23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1.94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1.29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给水工程</w:t>
            </w: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高位水池（兼高位水池），人饮工程，架设8cm主管道长5.2km，2.5cm入户管道长1.3km,计划更换给水管，新建净水设备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消防设施建设：(1)改扩建自然村间消防通道3条，10km;(2)新建一座毛东果小型水库,库容8万m³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排水工程</w:t>
            </w: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污水管，全长4.8km，设计标准DN300HDPE管（高密度聚乙烯管）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雨水沟渠，全长5.2km，设计标准30cm×30cm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河道治理（拉勐河怕结段、单甲河）10km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公共空间</w:t>
            </w: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停车场，硬化面积3500m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活动场+健身器材3套，硬化面积500m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新建老年活动中心400㎡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新建小学、幼儿园5000㎡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新建小游园，面积5000㎡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环卫设施</w:t>
            </w: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规划新建公厕6个，改造公厕2个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规划垃圾箱9个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污水氧化池3个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新建垃圾焚烧炉一座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亮化工程</w:t>
            </w: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规划安装220盏太阳能路灯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民居建设</w:t>
            </w: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改造20户民居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电力电信</w:t>
            </w: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有线网络：主线3km，入户线0.5km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有线电视：主线3km，入户线0.5km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规划建设养殖小区3个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特色产业扶持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修建三面光沟渠11条，共11.5km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大寨门（位于怕结永改岔路口），规划铜牛雕像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架木桥4座（更东排桥、更东乐桥、更兵嘎桥、更刀惹桥）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景观台1座，摆放3个木鼓，景观亭3座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硬化产业道路16km，设计宽度3m，厚度10cm，茶园道路硬化3km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300.00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250.00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发展茶叶300亩（其中二组120亩，三组130亩。七组50亩）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400.00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250.00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150.00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美化绿化</w:t>
            </w: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实施主广场周边和干道绿化工程，以三角梅、樱桃树交叉间种，实施绿化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30.00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实施庭院绿化美化工程，农户庭院及周边至少种植5棵本地果木，至少栽种5盆花卉或绿色植物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25.00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用地规划</w:t>
            </w:r>
          </w:p>
        </w:tc>
        <w:tc>
          <w:tcPr>
            <w:tcW w:w="7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划定村庄建设边界，预留新增居民扩容建设用地45亩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3686.32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3387.65 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298.67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firstLine="643" w:firstLineChars="200"/>
        <w:jc w:val="center"/>
        <w:rPr>
          <w:rStyle w:val="7"/>
          <w:rFonts w:ascii="Times New Roman" w:hAnsi="Times New Roman" w:eastAsia="仿宋_GB2312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单甲乡怕结村委会怕结大寨自然村</w:t>
      </w:r>
      <w:r>
        <w:rPr>
          <w:rFonts w:ascii="黑体" w:hAnsi="黑体" w:eastAsia="黑体"/>
          <w:b/>
          <w:sz w:val="32"/>
          <w:szCs w:val="32"/>
        </w:rPr>
        <w:t>村规民约</w:t>
      </w:r>
    </w:p>
    <w:p>
      <w:pPr>
        <w:spacing w:line="360" w:lineRule="auto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1.建房服从规划。起房盖屋必须服从村庄建设规划，经自然村理事会实地踏勘，报村委会和上级有关部门批准，不得擅自动工，不得私搭乱建，不得违反规划或损害四邻利益。</w:t>
      </w:r>
    </w:p>
    <w:p>
      <w:pPr>
        <w:spacing w:line="360" w:lineRule="auto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2.保持卫生清洁。农户庭院和村组环境卫生实行一日一清扫，自家门前自己负责，对保持清洁的表扬，不清洁的批评教育，不得在公路沿线、村道、河溪等公共场所倾倒、堆放垃圾，一经发现要处罚。建立有偿保洁制度，按时交纳垃圾清运费用。</w:t>
      </w:r>
    </w:p>
    <w:p>
      <w:pPr>
        <w:spacing w:line="360" w:lineRule="auto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3.爱护公共财物。严禁侵占或私自占用道路、广场等公共设施，损坏活动场所、厕所、水利、交通、供电、生产等公共设施的，照价赔偿。</w:t>
      </w:r>
    </w:p>
    <w:p>
      <w:pPr>
        <w:spacing w:line="360" w:lineRule="auto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4.加强牲畜看管。严禁乱放鸡、猪、牛、羊，严禁损害他人庄稼、瓜果及其他农作物，对农作物造成破坏的要赔偿。牲畜粪便垃圾，由主人负责清理。</w:t>
      </w:r>
    </w:p>
    <w:p>
      <w:pPr>
        <w:spacing w:line="360" w:lineRule="auto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5.倡导节俭办客。红白喜事要勤俭节约，不准大操大办。办客原则不超1天，送礼不超100元，菜品不超8个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，办客桌数不超过规定</w:t>
      </w:r>
      <w:r>
        <w:rPr>
          <w:rStyle w:val="7"/>
          <w:rFonts w:ascii="仿宋_GB2312" w:hAnsi="仿宋_GB2312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6.维护社会治安。严禁赌博、吸毒，严禁酗酒闹事，严禁宣扬封建迷信、传播邪教，一经发现上报公安部门处理。</w:t>
      </w:r>
    </w:p>
    <w:p>
      <w:pPr>
        <w:spacing w:line="360" w:lineRule="auto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7.严守为人品德。父母要尽到抚养、教育未成年子女的义务，子女要孝敬、赡养老人，平等对待双方老人，不得以任何形式遗弃或虐待老人。</w:t>
      </w:r>
    </w:p>
    <w:p>
      <w:pPr>
        <w:spacing w:line="360" w:lineRule="auto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8.妥善处置纠纷。邻里有纠纷，有话好好说，有事坐下来商量，协商不成的请自然村理事会或村调解委调解，也可向人民法院起诉。</w:t>
      </w:r>
    </w:p>
    <w:p>
      <w:pPr>
        <w:spacing w:line="360" w:lineRule="auto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9.保护生态环境。严禁在国有林、公益林、集体林、水源林等林地里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乱砍滥伐</w:t>
      </w:r>
      <w:r>
        <w:rPr>
          <w:rStyle w:val="7"/>
          <w:rFonts w:ascii="仿宋_GB2312" w:hAnsi="仿宋_GB2312" w:eastAsia="仿宋_GB2312"/>
          <w:sz w:val="32"/>
          <w:szCs w:val="32"/>
        </w:rPr>
        <w:t>，禁止采猎国家保护野生动植物，违反者一律交执法部门处理。</w:t>
      </w:r>
    </w:p>
    <w:p>
      <w:pPr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   10</w:t>
      </w:r>
      <w:r>
        <w:rPr>
          <w:rStyle w:val="7"/>
          <w:rFonts w:ascii="仿宋_GB2312" w:hAnsi="仿宋_GB2312" w:eastAsia="仿宋_GB2312"/>
          <w:sz w:val="32"/>
          <w:szCs w:val="32"/>
        </w:rPr>
        <w:t>.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不参与涉黑涉恶等违法活动，积极配合上级有关部门开展扫黑除恶专项斗争。严禁充当家族、宗族等黑恶势力的“保护伞”，严厉打击把持基层政权、操纵破坏基层换届选举、垄断农村资源、侵吞集体资产的黑恶势力。</w:t>
      </w:r>
    </w:p>
    <w:p>
      <w:pPr>
        <w:rPr>
          <w:rStyle w:val="7"/>
          <w:rFonts w:ascii="仿宋_GB2312" w:hAnsi="仿宋_GB2312" w:eastAsia="仿宋_GB2312"/>
          <w:sz w:val="32"/>
          <w:szCs w:val="32"/>
        </w:rPr>
      </w:pPr>
    </w:p>
    <w:p>
      <w:pPr>
        <w:rPr>
          <w:rStyle w:val="7"/>
          <w:rFonts w:ascii="仿宋_GB2312" w:hAnsi="仿宋_GB2312" w:eastAsia="仿宋_GB2312"/>
          <w:sz w:val="32"/>
          <w:szCs w:val="32"/>
        </w:rPr>
      </w:pPr>
    </w:p>
    <w:p>
      <w:pPr>
        <w:ind w:right="640"/>
        <w:jc w:val="left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 xml:space="preserve">                 单甲乡怕结村委会怕结大寨自然村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                         </w:t>
      </w:r>
    </w:p>
    <w:p>
      <w:pPr>
        <w:ind w:right="640"/>
        <w:jc w:val="left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                    </w:t>
      </w:r>
      <w:r>
        <w:rPr>
          <w:rStyle w:val="7"/>
          <w:rFonts w:ascii="仿宋_GB2312" w:hAnsi="仿宋_GB2312" w:eastAsia="仿宋_GB2312"/>
          <w:sz w:val="32"/>
          <w:szCs w:val="32"/>
        </w:rPr>
        <w:t>规划工作小组组长：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肖   国</w:t>
      </w:r>
    </w:p>
    <w:p>
      <w:pPr>
        <w:jc w:val="left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   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Style w:val="7"/>
          <w:rFonts w:ascii="仿宋_GB2312" w:hAnsi="仿宋_GB2312" w:eastAsia="仿宋_GB2312"/>
          <w:sz w:val="32"/>
          <w:szCs w:val="32"/>
        </w:rPr>
        <w:t xml:space="preserve">      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         成员：赵金保、赵文光、赵金沛、</w:t>
      </w:r>
    </w:p>
    <w:p>
      <w:pPr>
        <w:jc w:val="left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                          赵俊沛、赵金生、陈志新、</w:t>
      </w:r>
    </w:p>
    <w:p>
      <w:pPr>
        <w:jc w:val="left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                          赵江为、赵三木俄、赵尼碰、</w:t>
      </w:r>
    </w:p>
    <w:p>
      <w:pPr>
        <w:jc w:val="left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                          陈赛门、陈艾嘎、赵尼块、</w:t>
      </w:r>
    </w:p>
    <w:p>
      <w:pPr>
        <w:jc w:val="left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                          陈三木茸、李尼穷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51354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CA306E"/>
    <w:rsid w:val="0001167A"/>
    <w:rsid w:val="000116A8"/>
    <w:rsid w:val="00011ED0"/>
    <w:rsid w:val="000228B3"/>
    <w:rsid w:val="00054FCD"/>
    <w:rsid w:val="000565C0"/>
    <w:rsid w:val="000779E4"/>
    <w:rsid w:val="0008264B"/>
    <w:rsid w:val="0009109F"/>
    <w:rsid w:val="00095786"/>
    <w:rsid w:val="000A1840"/>
    <w:rsid w:val="000B0ECD"/>
    <w:rsid w:val="000B5BCE"/>
    <w:rsid w:val="000B5EB1"/>
    <w:rsid w:val="000E3D3F"/>
    <w:rsid w:val="000F26AA"/>
    <w:rsid w:val="000F509D"/>
    <w:rsid w:val="001055D3"/>
    <w:rsid w:val="00123A00"/>
    <w:rsid w:val="001315DE"/>
    <w:rsid w:val="00133EB2"/>
    <w:rsid w:val="001408F1"/>
    <w:rsid w:val="0016245F"/>
    <w:rsid w:val="001D5980"/>
    <w:rsid w:val="001F677F"/>
    <w:rsid w:val="00212A2E"/>
    <w:rsid w:val="0021512A"/>
    <w:rsid w:val="002343C2"/>
    <w:rsid w:val="002351F3"/>
    <w:rsid w:val="00244831"/>
    <w:rsid w:val="002525DE"/>
    <w:rsid w:val="00253CF4"/>
    <w:rsid w:val="00276604"/>
    <w:rsid w:val="00282F76"/>
    <w:rsid w:val="00295FCC"/>
    <w:rsid w:val="002A3476"/>
    <w:rsid w:val="002A52ED"/>
    <w:rsid w:val="002B0DD7"/>
    <w:rsid w:val="002B2E9E"/>
    <w:rsid w:val="002D1030"/>
    <w:rsid w:val="002D2101"/>
    <w:rsid w:val="002E717F"/>
    <w:rsid w:val="002F3497"/>
    <w:rsid w:val="002F4CD4"/>
    <w:rsid w:val="00301AE3"/>
    <w:rsid w:val="00325EFA"/>
    <w:rsid w:val="003630A1"/>
    <w:rsid w:val="00380432"/>
    <w:rsid w:val="003A0217"/>
    <w:rsid w:val="003A0312"/>
    <w:rsid w:val="003C62BD"/>
    <w:rsid w:val="003F21A4"/>
    <w:rsid w:val="00406864"/>
    <w:rsid w:val="00406B9B"/>
    <w:rsid w:val="00416363"/>
    <w:rsid w:val="00416FBD"/>
    <w:rsid w:val="00446200"/>
    <w:rsid w:val="0044727C"/>
    <w:rsid w:val="004618EE"/>
    <w:rsid w:val="00466E70"/>
    <w:rsid w:val="004720CB"/>
    <w:rsid w:val="0047307B"/>
    <w:rsid w:val="004849A6"/>
    <w:rsid w:val="004901B2"/>
    <w:rsid w:val="00493AED"/>
    <w:rsid w:val="004A2812"/>
    <w:rsid w:val="004A4493"/>
    <w:rsid w:val="004B1A55"/>
    <w:rsid w:val="004B3A1D"/>
    <w:rsid w:val="004C0A42"/>
    <w:rsid w:val="004E3DE0"/>
    <w:rsid w:val="004F301D"/>
    <w:rsid w:val="004F70B1"/>
    <w:rsid w:val="004F749B"/>
    <w:rsid w:val="004F75E5"/>
    <w:rsid w:val="00501196"/>
    <w:rsid w:val="00513DFF"/>
    <w:rsid w:val="00517470"/>
    <w:rsid w:val="00521041"/>
    <w:rsid w:val="005239DA"/>
    <w:rsid w:val="00525C8D"/>
    <w:rsid w:val="005411AE"/>
    <w:rsid w:val="00546538"/>
    <w:rsid w:val="005542D1"/>
    <w:rsid w:val="005545EA"/>
    <w:rsid w:val="00554B7C"/>
    <w:rsid w:val="00566111"/>
    <w:rsid w:val="0058774B"/>
    <w:rsid w:val="0059402A"/>
    <w:rsid w:val="005B166D"/>
    <w:rsid w:val="005B7514"/>
    <w:rsid w:val="005C35CB"/>
    <w:rsid w:val="005C6B84"/>
    <w:rsid w:val="005D5A69"/>
    <w:rsid w:val="005E2CE5"/>
    <w:rsid w:val="005E3165"/>
    <w:rsid w:val="005E4459"/>
    <w:rsid w:val="006124F1"/>
    <w:rsid w:val="00623498"/>
    <w:rsid w:val="00631940"/>
    <w:rsid w:val="0063603B"/>
    <w:rsid w:val="00655B26"/>
    <w:rsid w:val="006627C3"/>
    <w:rsid w:val="00666154"/>
    <w:rsid w:val="00685BA8"/>
    <w:rsid w:val="00692AEC"/>
    <w:rsid w:val="0069330D"/>
    <w:rsid w:val="006B1D62"/>
    <w:rsid w:val="006B5BA7"/>
    <w:rsid w:val="006C1542"/>
    <w:rsid w:val="006C3154"/>
    <w:rsid w:val="006F3580"/>
    <w:rsid w:val="007033CD"/>
    <w:rsid w:val="00705218"/>
    <w:rsid w:val="00725516"/>
    <w:rsid w:val="00740385"/>
    <w:rsid w:val="00745BB7"/>
    <w:rsid w:val="00753553"/>
    <w:rsid w:val="00754568"/>
    <w:rsid w:val="007545C3"/>
    <w:rsid w:val="007608B9"/>
    <w:rsid w:val="00761CB4"/>
    <w:rsid w:val="0076563D"/>
    <w:rsid w:val="00791D0A"/>
    <w:rsid w:val="007A063A"/>
    <w:rsid w:val="007A0A73"/>
    <w:rsid w:val="007B4B47"/>
    <w:rsid w:val="007B5541"/>
    <w:rsid w:val="007C1A5D"/>
    <w:rsid w:val="007C6360"/>
    <w:rsid w:val="007D031B"/>
    <w:rsid w:val="007D20AA"/>
    <w:rsid w:val="007D7D69"/>
    <w:rsid w:val="00817A0F"/>
    <w:rsid w:val="00841F17"/>
    <w:rsid w:val="008538F6"/>
    <w:rsid w:val="008632DB"/>
    <w:rsid w:val="00864EE7"/>
    <w:rsid w:val="008732B0"/>
    <w:rsid w:val="00880173"/>
    <w:rsid w:val="00885731"/>
    <w:rsid w:val="008B02E7"/>
    <w:rsid w:val="008D3334"/>
    <w:rsid w:val="008D6BF9"/>
    <w:rsid w:val="008E1F3A"/>
    <w:rsid w:val="008E4956"/>
    <w:rsid w:val="008E5501"/>
    <w:rsid w:val="008F05D1"/>
    <w:rsid w:val="008F6862"/>
    <w:rsid w:val="00914F83"/>
    <w:rsid w:val="00915B37"/>
    <w:rsid w:val="00915D5B"/>
    <w:rsid w:val="009270A9"/>
    <w:rsid w:val="00933AF2"/>
    <w:rsid w:val="00984D45"/>
    <w:rsid w:val="00997A34"/>
    <w:rsid w:val="009A07C0"/>
    <w:rsid w:val="009A7A10"/>
    <w:rsid w:val="009B04BE"/>
    <w:rsid w:val="009C61AB"/>
    <w:rsid w:val="009D5628"/>
    <w:rsid w:val="009D5FFB"/>
    <w:rsid w:val="009D7261"/>
    <w:rsid w:val="009D7641"/>
    <w:rsid w:val="009D7C95"/>
    <w:rsid w:val="009E02C7"/>
    <w:rsid w:val="009E0661"/>
    <w:rsid w:val="009E0D47"/>
    <w:rsid w:val="009F1923"/>
    <w:rsid w:val="009F6D1D"/>
    <w:rsid w:val="009F7B94"/>
    <w:rsid w:val="00A132D9"/>
    <w:rsid w:val="00A16D27"/>
    <w:rsid w:val="00A200C8"/>
    <w:rsid w:val="00A24645"/>
    <w:rsid w:val="00A413B6"/>
    <w:rsid w:val="00A428A8"/>
    <w:rsid w:val="00A56319"/>
    <w:rsid w:val="00A779B4"/>
    <w:rsid w:val="00A863FC"/>
    <w:rsid w:val="00A86664"/>
    <w:rsid w:val="00A9664D"/>
    <w:rsid w:val="00AB108F"/>
    <w:rsid w:val="00AB136A"/>
    <w:rsid w:val="00AC0784"/>
    <w:rsid w:val="00AC2CBE"/>
    <w:rsid w:val="00AE2D2E"/>
    <w:rsid w:val="00AE512C"/>
    <w:rsid w:val="00AE75E5"/>
    <w:rsid w:val="00AF2E52"/>
    <w:rsid w:val="00AF4DE9"/>
    <w:rsid w:val="00B1088C"/>
    <w:rsid w:val="00B15618"/>
    <w:rsid w:val="00B228F0"/>
    <w:rsid w:val="00B36AD9"/>
    <w:rsid w:val="00B62B44"/>
    <w:rsid w:val="00B666A9"/>
    <w:rsid w:val="00B73B3F"/>
    <w:rsid w:val="00B8055A"/>
    <w:rsid w:val="00B94983"/>
    <w:rsid w:val="00BA035A"/>
    <w:rsid w:val="00BA23D2"/>
    <w:rsid w:val="00BC11CA"/>
    <w:rsid w:val="00BE3D63"/>
    <w:rsid w:val="00BE5F2B"/>
    <w:rsid w:val="00BE5F38"/>
    <w:rsid w:val="00C05578"/>
    <w:rsid w:val="00C23283"/>
    <w:rsid w:val="00C2515F"/>
    <w:rsid w:val="00C271B5"/>
    <w:rsid w:val="00C3273C"/>
    <w:rsid w:val="00C401DB"/>
    <w:rsid w:val="00C4077C"/>
    <w:rsid w:val="00C43289"/>
    <w:rsid w:val="00C45813"/>
    <w:rsid w:val="00C5166F"/>
    <w:rsid w:val="00C53405"/>
    <w:rsid w:val="00C53FD5"/>
    <w:rsid w:val="00C63FB3"/>
    <w:rsid w:val="00C70A1A"/>
    <w:rsid w:val="00C70EBA"/>
    <w:rsid w:val="00C761AA"/>
    <w:rsid w:val="00C80202"/>
    <w:rsid w:val="00C8611D"/>
    <w:rsid w:val="00C960D7"/>
    <w:rsid w:val="00C9787B"/>
    <w:rsid w:val="00CA306E"/>
    <w:rsid w:val="00CB38FA"/>
    <w:rsid w:val="00CB625D"/>
    <w:rsid w:val="00CC76E9"/>
    <w:rsid w:val="00CD5DE2"/>
    <w:rsid w:val="00CD7370"/>
    <w:rsid w:val="00CD79D6"/>
    <w:rsid w:val="00CF3CE1"/>
    <w:rsid w:val="00D03DF7"/>
    <w:rsid w:val="00D04806"/>
    <w:rsid w:val="00D2264A"/>
    <w:rsid w:val="00D31310"/>
    <w:rsid w:val="00D35E8B"/>
    <w:rsid w:val="00D40945"/>
    <w:rsid w:val="00D45FF2"/>
    <w:rsid w:val="00D51255"/>
    <w:rsid w:val="00D526F8"/>
    <w:rsid w:val="00D529B8"/>
    <w:rsid w:val="00D52C46"/>
    <w:rsid w:val="00D6071C"/>
    <w:rsid w:val="00D76ED3"/>
    <w:rsid w:val="00D82F0C"/>
    <w:rsid w:val="00D92190"/>
    <w:rsid w:val="00D932EF"/>
    <w:rsid w:val="00DA50C3"/>
    <w:rsid w:val="00DB410E"/>
    <w:rsid w:val="00DB41FE"/>
    <w:rsid w:val="00DD32C9"/>
    <w:rsid w:val="00DD4A37"/>
    <w:rsid w:val="00DD62AA"/>
    <w:rsid w:val="00DF0792"/>
    <w:rsid w:val="00E02634"/>
    <w:rsid w:val="00E03DCD"/>
    <w:rsid w:val="00E338E4"/>
    <w:rsid w:val="00E423CA"/>
    <w:rsid w:val="00E47469"/>
    <w:rsid w:val="00E5288B"/>
    <w:rsid w:val="00E5392D"/>
    <w:rsid w:val="00E643BB"/>
    <w:rsid w:val="00EB3622"/>
    <w:rsid w:val="00EC5DC8"/>
    <w:rsid w:val="00ED2442"/>
    <w:rsid w:val="00EF71AE"/>
    <w:rsid w:val="00EF73F0"/>
    <w:rsid w:val="00F036D9"/>
    <w:rsid w:val="00F13366"/>
    <w:rsid w:val="00F1583F"/>
    <w:rsid w:val="00F259F0"/>
    <w:rsid w:val="00F344BA"/>
    <w:rsid w:val="00F37647"/>
    <w:rsid w:val="00F42937"/>
    <w:rsid w:val="00F55457"/>
    <w:rsid w:val="00F56400"/>
    <w:rsid w:val="00F63477"/>
    <w:rsid w:val="00F63E7E"/>
    <w:rsid w:val="00F67B20"/>
    <w:rsid w:val="00F70088"/>
    <w:rsid w:val="00F83E72"/>
    <w:rsid w:val="00F949D2"/>
    <w:rsid w:val="00F97C20"/>
    <w:rsid w:val="00FA246B"/>
    <w:rsid w:val="00FA4AB1"/>
    <w:rsid w:val="00FB2CE5"/>
    <w:rsid w:val="00FD0E27"/>
    <w:rsid w:val="0DB94A31"/>
    <w:rsid w:val="10697172"/>
    <w:rsid w:val="20C3157B"/>
    <w:rsid w:val="2D1B2487"/>
    <w:rsid w:val="33A05580"/>
    <w:rsid w:val="35F024D0"/>
    <w:rsid w:val="37DD49AA"/>
    <w:rsid w:val="3859320A"/>
    <w:rsid w:val="44506C67"/>
    <w:rsid w:val="4CC20E81"/>
    <w:rsid w:val="4EF83474"/>
    <w:rsid w:val="561C5E22"/>
    <w:rsid w:val="58780928"/>
    <w:rsid w:val="652E1B96"/>
    <w:rsid w:val="6AE86B88"/>
    <w:rsid w:val="6D1D186A"/>
    <w:rsid w:val="783912A0"/>
    <w:rsid w:val="7A8F5E19"/>
    <w:rsid w:val="7DAE3C6F"/>
    <w:rsid w:val="7FED7A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1"/>
    <w:basedOn w:val="1"/>
    <w:next w:val="1"/>
    <w:qFormat/>
    <w:uiPriority w:val="0"/>
    <w:pPr>
      <w:keepNext/>
      <w:keepLines/>
      <w:spacing w:before="340" w:after="330"/>
    </w:pPr>
    <w:rPr>
      <w:b/>
      <w:kern w:val="44"/>
      <w:sz w:val="44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4"/>
    <w:link w:val="3"/>
    <w:qFormat/>
    <w:uiPriority w:val="0"/>
    <w:rPr>
      <w:rFonts w:ascii="Calibri" w:hAnsi="Calibri" w:cstheme="minorBidi"/>
      <w:kern w:val="2"/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rFonts w:ascii="Calibri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1141</Words>
  <Characters>6505</Characters>
  <Lines>54</Lines>
  <Paragraphs>15</Paragraphs>
  <TotalTime>0</TotalTime>
  <ScaleCrop>false</ScaleCrop>
  <LinksUpToDate>false</LinksUpToDate>
  <CharactersWithSpaces>7631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2019-03-06T13:22:00Z</dcterms:created>
  <dc:creator>WPS Office</dc:creator>
  <cp:lastModifiedBy>nobody</cp:lastModifiedBy>
  <cp:lastPrinted>2019-03-15T03:30:00Z</cp:lastPrinted>
  <dcterms:modified xsi:type="dcterms:W3CDTF">2024-02-23T14:18:08Z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