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38480E" w:rsidRDefault="008B6CFD">
      <w:pPr>
        <w:jc w:val="center"/>
        <w:rPr>
          <w:rFonts w:ascii="宋体" w:eastAsia="宋体" w:hAnsi="宋体"/>
          <w:sz w:val="44"/>
          <w:szCs w:val="44"/>
        </w:rPr>
      </w:pPr>
      <w:r w:rsidRPr="0038480E">
        <w:rPr>
          <w:rFonts w:ascii="宋体" w:eastAsia="宋体" w:hAnsi="宋体" w:hint="eastAsia"/>
          <w:sz w:val="44"/>
          <w:szCs w:val="44"/>
        </w:rPr>
        <w:t>岩帅镇</w:t>
      </w:r>
      <w:r w:rsidR="0076237E" w:rsidRPr="0038480E">
        <w:rPr>
          <w:rFonts w:ascii="宋体" w:eastAsia="宋体" w:hAnsi="宋体" w:hint="eastAsia"/>
          <w:sz w:val="44"/>
          <w:szCs w:val="44"/>
        </w:rPr>
        <w:t>贺科</w:t>
      </w:r>
      <w:r w:rsidRPr="0038480E">
        <w:rPr>
          <w:rFonts w:ascii="宋体" w:eastAsia="宋体" w:hAnsi="宋体" w:hint="eastAsia"/>
          <w:sz w:val="44"/>
          <w:szCs w:val="44"/>
        </w:rPr>
        <w:t>村</w:t>
      </w:r>
      <w:r w:rsidR="0076237E" w:rsidRPr="0038480E">
        <w:rPr>
          <w:rFonts w:ascii="宋体" w:eastAsia="宋体" w:hAnsi="宋体" w:hint="eastAsia"/>
          <w:sz w:val="44"/>
          <w:szCs w:val="44"/>
        </w:rPr>
        <w:t>永得西尾</w:t>
      </w:r>
      <w:r w:rsidR="006F31A0" w:rsidRPr="0038480E">
        <w:rPr>
          <w:rFonts w:ascii="宋体" w:eastAsia="宋体" w:hAnsi="宋体" w:hint="eastAsia"/>
          <w:sz w:val="44"/>
          <w:szCs w:val="44"/>
        </w:rPr>
        <w:t>（</w:t>
      </w:r>
      <w:r w:rsidR="00770F3E" w:rsidRPr="0038480E">
        <w:rPr>
          <w:rFonts w:ascii="宋体" w:eastAsia="宋体" w:hAnsi="宋体" w:hint="eastAsia"/>
          <w:sz w:val="44"/>
          <w:szCs w:val="44"/>
        </w:rPr>
        <w:t>自然山水型</w:t>
      </w:r>
      <w:r w:rsidR="006F31A0" w:rsidRPr="0038480E">
        <w:rPr>
          <w:rFonts w:ascii="宋体" w:eastAsia="宋体" w:hAnsi="宋体" w:hint="eastAsia"/>
          <w:sz w:val="44"/>
          <w:szCs w:val="44"/>
        </w:rPr>
        <w:t>）自然村</w:t>
      </w:r>
      <w:r w:rsidR="006F31A0" w:rsidRPr="0038480E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38480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  <w:bookmarkStart w:id="0" w:name="_GoBack"/>
      <w:bookmarkEnd w:id="0"/>
    </w:p>
    <w:p w:rsidR="00C60DD8" w:rsidRPr="0038480E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38480E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8B6CFD" w:rsidRPr="0038480E">
        <w:rPr>
          <w:rFonts w:ascii="宋体" w:eastAsia="宋体" w:hAnsi="宋体" w:hint="eastAsia"/>
          <w:sz w:val="32"/>
          <w:szCs w:val="32"/>
        </w:rPr>
        <w:t>岩帅镇</w:t>
      </w:r>
      <w:r w:rsidR="0076237E" w:rsidRPr="0038480E">
        <w:rPr>
          <w:rFonts w:ascii="宋体" w:eastAsia="宋体" w:hAnsi="宋体" w:hint="eastAsia"/>
          <w:sz w:val="32"/>
          <w:szCs w:val="32"/>
        </w:rPr>
        <w:t>贺科</w:t>
      </w:r>
      <w:r w:rsidR="008B6CFD" w:rsidRPr="0038480E">
        <w:rPr>
          <w:rFonts w:ascii="宋体" w:eastAsia="宋体" w:hAnsi="宋体" w:hint="eastAsia"/>
          <w:sz w:val="32"/>
          <w:szCs w:val="32"/>
        </w:rPr>
        <w:t>村</w:t>
      </w:r>
      <w:r w:rsidR="0076237E" w:rsidRPr="0038480E">
        <w:rPr>
          <w:rFonts w:ascii="宋体" w:eastAsia="宋体" w:hAnsi="宋体" w:hint="eastAsia"/>
          <w:sz w:val="32"/>
          <w:szCs w:val="32"/>
        </w:rPr>
        <w:t>永得西尾</w:t>
      </w:r>
      <w:r w:rsidRPr="0038480E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38480E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该自然村规划经2019年</w:t>
      </w:r>
      <w:r w:rsidR="003F4AB0" w:rsidRPr="0038480E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38480E">
        <w:rPr>
          <w:rFonts w:ascii="宋体" w:eastAsia="宋体" w:hAnsi="宋体" w:hint="eastAsia"/>
          <w:sz w:val="32"/>
          <w:szCs w:val="32"/>
        </w:rPr>
        <w:t>月</w:t>
      </w:r>
      <w:r w:rsidR="003F4AB0" w:rsidRPr="0038480E">
        <w:rPr>
          <w:rFonts w:ascii="宋体" w:eastAsia="宋体" w:hAnsi="宋体" w:hint="eastAsia"/>
          <w:sz w:val="32"/>
          <w:szCs w:val="32"/>
          <w:u w:val="single"/>
        </w:rPr>
        <w:t>29</w:t>
      </w:r>
      <w:r w:rsidRPr="0038480E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38480E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38480E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38480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F14881" w:rsidRPr="0038480E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自然状况：</w:t>
      </w:r>
      <w:r w:rsidR="0076237E" w:rsidRPr="0038480E">
        <w:rPr>
          <w:rFonts w:ascii="宋体" w:eastAsia="宋体" w:hAnsi="宋体" w:hint="eastAsia"/>
          <w:sz w:val="32"/>
          <w:szCs w:val="32"/>
        </w:rPr>
        <w:t>永得西尾自然村，属于山区。距离村委会1.00公里,距离镇52.00公里， 国土面积2.70平方公里，海拔1200.00米，年平均气温24.00℃，年降水量1300.00毫米</w:t>
      </w:r>
      <w:r w:rsidRPr="0038480E">
        <w:rPr>
          <w:rFonts w:ascii="宋体" w:eastAsia="宋体" w:hAnsi="宋体" w:hint="eastAsia"/>
          <w:sz w:val="32"/>
          <w:szCs w:val="32"/>
        </w:rPr>
        <w:t>。</w:t>
      </w:r>
    </w:p>
    <w:p w:rsidR="00F14881" w:rsidRPr="0038480E" w:rsidRDefault="00F14881" w:rsidP="0076237E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经济社会状况：</w:t>
      </w:r>
      <w:r w:rsidR="0076237E" w:rsidRPr="0038480E">
        <w:rPr>
          <w:rFonts w:ascii="宋体" w:eastAsia="宋体" w:hAnsi="宋体" w:hint="eastAsia"/>
          <w:sz w:val="32"/>
          <w:szCs w:val="32"/>
        </w:rPr>
        <w:t>全村共62户，222人，其中建档立卡户17户，63人，耕地面积1800亩，其中水田200亩，旱地1600</w:t>
      </w:r>
      <w:r w:rsidR="0076237E" w:rsidRPr="0038480E">
        <w:rPr>
          <w:rFonts w:ascii="宋体" w:eastAsia="宋体" w:hAnsi="宋体" w:hint="eastAsia"/>
          <w:sz w:val="32"/>
          <w:szCs w:val="32"/>
        </w:rPr>
        <w:lastRenderedPageBreak/>
        <w:t>亩，林地面积750亩。2018年底粮食总产量72万公斤，人均有粮400公斤，经济总收入268万元，人均纯收入11986元</w:t>
      </w:r>
      <w:r w:rsidRPr="0038480E">
        <w:rPr>
          <w:rFonts w:ascii="宋体" w:eastAsia="宋体" w:hAnsi="宋体" w:hint="eastAsia"/>
          <w:sz w:val="32"/>
          <w:szCs w:val="32"/>
        </w:rPr>
        <w:t>。</w:t>
      </w:r>
    </w:p>
    <w:p w:rsidR="00C60DD8" w:rsidRPr="0038480E" w:rsidRDefault="00F14881" w:rsidP="00F1488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产业结构现状：</w:t>
      </w:r>
      <w:r w:rsidR="0076237E" w:rsidRPr="0038480E">
        <w:rPr>
          <w:rFonts w:ascii="宋体" w:eastAsia="宋体" w:hAnsi="宋体" w:hint="eastAsia"/>
          <w:sz w:val="32"/>
          <w:szCs w:val="32"/>
        </w:rPr>
        <w:t>贺科</w:t>
      </w:r>
      <w:r w:rsidRPr="0038480E">
        <w:rPr>
          <w:rFonts w:ascii="宋体" w:eastAsia="宋体" w:hAnsi="宋体" w:hint="eastAsia"/>
          <w:sz w:val="32"/>
          <w:szCs w:val="32"/>
        </w:rPr>
        <w:t>村社会发展程度较低，是一个典型的半山区农业村，主要以发展玉米、坚果、甘蔗、牲畜业为主。</w:t>
      </w:r>
    </w:p>
    <w:p w:rsidR="00B47788" w:rsidRPr="0038480E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38480E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38480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38480E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38480E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38480E">
        <w:rPr>
          <w:rFonts w:ascii="宋体" w:eastAsia="宋体" w:hAnsi="宋体"/>
          <w:sz w:val="32"/>
          <w:szCs w:val="32"/>
        </w:rPr>
        <w:t>农民增收、农业发展、农村稳定</w:t>
      </w:r>
      <w:r w:rsidRPr="0038480E">
        <w:rPr>
          <w:rFonts w:ascii="宋体" w:eastAsia="宋体" w:hAnsi="宋体" w:hint="eastAsia"/>
          <w:sz w:val="32"/>
          <w:szCs w:val="32"/>
        </w:rPr>
        <w:t>。实现</w:t>
      </w:r>
      <w:r w:rsidRPr="0038480E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38480E">
        <w:rPr>
          <w:rFonts w:ascii="宋体" w:eastAsia="宋体" w:hAnsi="宋体" w:hint="eastAsia"/>
          <w:sz w:val="32"/>
          <w:szCs w:val="32"/>
        </w:rPr>
        <w:t>发展</w:t>
      </w:r>
      <w:r w:rsidRPr="0038480E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38480E">
        <w:rPr>
          <w:rFonts w:ascii="宋体" w:eastAsia="宋体" w:hAnsi="宋体" w:hint="eastAsia"/>
          <w:sz w:val="32"/>
          <w:szCs w:val="32"/>
        </w:rPr>
        <w:t>创新</w:t>
      </w:r>
      <w:r w:rsidRPr="0038480E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38480E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38480E">
        <w:rPr>
          <w:rFonts w:ascii="宋体" w:eastAsia="宋体" w:hAnsi="宋体" w:hint="eastAsia"/>
          <w:sz w:val="32"/>
          <w:szCs w:val="32"/>
        </w:rPr>
        <w:t>：</w:t>
      </w:r>
      <w:r w:rsidR="00770F3E" w:rsidRPr="0038480E">
        <w:rPr>
          <w:rFonts w:ascii="宋体" w:eastAsia="宋体" w:hAnsi="宋体" w:hint="eastAsia"/>
          <w:sz w:val="32"/>
          <w:szCs w:val="32"/>
        </w:rPr>
        <w:t>自然山水型</w:t>
      </w:r>
      <w:r w:rsidR="00B47788" w:rsidRPr="0038480E">
        <w:rPr>
          <w:rFonts w:ascii="宋体" w:eastAsia="宋体" w:hAnsi="宋体" w:hint="eastAsia"/>
          <w:sz w:val="32"/>
          <w:szCs w:val="32"/>
        </w:rPr>
        <w:t>。</w:t>
      </w:r>
    </w:p>
    <w:p w:rsidR="00C60DD8" w:rsidRPr="0038480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38480E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lastRenderedPageBreak/>
        <w:t>村庄发展</w:t>
      </w:r>
      <w:r w:rsidR="00A63C75" w:rsidRPr="0038480E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38480E">
        <w:rPr>
          <w:rFonts w:ascii="宋体" w:eastAsia="宋体" w:hAnsi="宋体" w:hint="eastAsia"/>
          <w:sz w:val="32"/>
          <w:szCs w:val="32"/>
        </w:rPr>
        <w:t>佤族文化</w:t>
      </w:r>
      <w:r w:rsidR="00A63C75" w:rsidRPr="0038480E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38480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38480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38480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38480E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38480E">
        <w:rPr>
          <w:rFonts w:ascii="宋体" w:eastAsia="宋体" w:hAnsi="宋体" w:hint="eastAsia"/>
          <w:sz w:val="32"/>
          <w:szCs w:val="32"/>
        </w:rPr>
        <w:t>进行</w:t>
      </w:r>
      <w:r w:rsidR="00B14F84" w:rsidRPr="0038480E">
        <w:rPr>
          <w:rFonts w:ascii="宋体" w:eastAsia="宋体" w:hAnsi="宋体" w:hint="eastAsia"/>
          <w:sz w:val="32"/>
          <w:szCs w:val="32"/>
        </w:rPr>
        <w:t>保护</w:t>
      </w:r>
      <w:r w:rsidRPr="0038480E">
        <w:rPr>
          <w:rFonts w:ascii="宋体" w:eastAsia="宋体" w:hAnsi="宋体" w:hint="eastAsia"/>
          <w:sz w:val="32"/>
          <w:szCs w:val="32"/>
        </w:rPr>
        <w:t>与</w:t>
      </w:r>
      <w:r w:rsidR="00B14F84" w:rsidRPr="0038480E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38480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38480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76237E" w:rsidRPr="0038480E">
        <w:rPr>
          <w:rFonts w:ascii="宋体" w:eastAsia="宋体" w:hAnsi="宋体" w:hint="eastAsia"/>
          <w:sz w:val="32"/>
          <w:szCs w:val="32"/>
        </w:rPr>
        <w:t>贺科</w:t>
      </w:r>
      <w:r w:rsidR="008B6CFD" w:rsidRPr="0038480E">
        <w:rPr>
          <w:rFonts w:ascii="宋体" w:eastAsia="宋体" w:hAnsi="宋体" w:hint="eastAsia"/>
          <w:sz w:val="32"/>
          <w:szCs w:val="32"/>
        </w:rPr>
        <w:t>村</w:t>
      </w:r>
      <w:r w:rsidRPr="0038480E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38480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76237E" w:rsidRPr="0038480E">
        <w:rPr>
          <w:rFonts w:ascii="宋体" w:eastAsia="宋体" w:hAnsi="宋体" w:hint="eastAsia"/>
          <w:sz w:val="32"/>
          <w:szCs w:val="32"/>
        </w:rPr>
        <w:t>贺科</w:t>
      </w:r>
      <w:r w:rsidR="008B6CFD" w:rsidRPr="0038480E">
        <w:rPr>
          <w:rFonts w:ascii="宋体" w:eastAsia="宋体" w:hAnsi="宋体" w:hint="eastAsia"/>
          <w:sz w:val="32"/>
          <w:szCs w:val="32"/>
        </w:rPr>
        <w:t>村</w:t>
      </w:r>
      <w:r w:rsidRPr="0038480E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38480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</w:t>
      </w:r>
      <w:r w:rsidRPr="0038480E">
        <w:rPr>
          <w:rFonts w:ascii="宋体" w:eastAsia="宋体" w:hAnsi="宋体" w:hint="eastAsia"/>
          <w:sz w:val="32"/>
          <w:szCs w:val="32"/>
        </w:rPr>
        <w:lastRenderedPageBreak/>
        <w:t>同时向人们展现出一个环境优美、和谐富足、景色秀丽又具有地方特色的宜居型村庄形象。</w:t>
      </w:r>
    </w:p>
    <w:p w:rsidR="00877E5B" w:rsidRPr="0038480E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38480E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38480E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38480E" w:rsidRDefault="00877E5B" w:rsidP="0076237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项目计划投资金</w:t>
      </w:r>
      <w:r w:rsidR="0076237E" w:rsidRPr="0038480E">
        <w:rPr>
          <w:rFonts w:ascii="宋体" w:eastAsia="宋体" w:hAnsi="宋体"/>
          <w:sz w:val="32"/>
          <w:szCs w:val="32"/>
        </w:rPr>
        <w:t>1480.6</w:t>
      </w:r>
      <w:r w:rsidRPr="0038480E">
        <w:rPr>
          <w:rFonts w:ascii="宋体" w:eastAsia="宋体" w:hAnsi="宋体" w:hint="eastAsia"/>
          <w:sz w:val="32"/>
          <w:szCs w:val="32"/>
        </w:rPr>
        <w:t>万元，其中：上级补助</w:t>
      </w:r>
      <w:r w:rsidR="0076237E" w:rsidRPr="0038480E">
        <w:rPr>
          <w:rFonts w:ascii="宋体" w:eastAsia="宋体" w:hAnsi="宋体"/>
          <w:sz w:val="32"/>
          <w:szCs w:val="32"/>
        </w:rPr>
        <w:t>1357.9</w:t>
      </w:r>
      <w:r w:rsidRPr="0038480E">
        <w:rPr>
          <w:rFonts w:ascii="宋体" w:eastAsia="宋体" w:hAnsi="宋体" w:hint="eastAsia"/>
          <w:sz w:val="32"/>
          <w:szCs w:val="32"/>
        </w:rPr>
        <w:t>万元，群众自筹</w:t>
      </w:r>
      <w:r w:rsidR="0076237E" w:rsidRPr="0038480E">
        <w:rPr>
          <w:rFonts w:ascii="宋体" w:eastAsia="宋体" w:hAnsi="宋体"/>
          <w:sz w:val="32"/>
          <w:szCs w:val="32"/>
        </w:rPr>
        <w:t>122.7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38480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38480E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38480E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概算总投资</w:t>
      </w:r>
      <w:r w:rsidR="0076237E" w:rsidRPr="0038480E">
        <w:rPr>
          <w:rFonts w:ascii="宋体" w:eastAsia="宋体" w:hAnsi="宋体"/>
          <w:sz w:val="32"/>
          <w:szCs w:val="32"/>
        </w:rPr>
        <w:t>170.88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76237E" w:rsidRPr="0038480E" w:rsidRDefault="0076237E" w:rsidP="0076237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1#生产路，砂石路面，长3500m，宽度3.5m，厚度20cm，面积12250平方米，投资单价100元/平方米，概算投资122.5万元。</w:t>
      </w:r>
    </w:p>
    <w:p w:rsidR="0076237E" w:rsidRPr="0038480E" w:rsidRDefault="0076237E" w:rsidP="0076237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2#道路，混凝土硬化，长650m，宽度3.5m，厚度20cm，面积2400平方米，投资单价200元/平方米，概算投资45.5万元。</w:t>
      </w:r>
    </w:p>
    <w:p w:rsidR="009C39A8" w:rsidRPr="0038480E" w:rsidRDefault="0076237E" w:rsidP="0076237E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回车场，混凝土硬化，长12m，宽12m，厚度20cm，面积144平方米，投资单价200元/平方米，概算投资2.88万元</w:t>
      </w:r>
      <w:r w:rsidR="00F14881" w:rsidRPr="0038480E">
        <w:rPr>
          <w:rFonts w:ascii="宋体" w:eastAsia="宋体" w:hAnsi="宋体" w:hint="eastAsia"/>
          <w:sz w:val="32"/>
          <w:szCs w:val="32"/>
        </w:rPr>
        <w:t>。</w:t>
      </w:r>
    </w:p>
    <w:p w:rsidR="009D2AD0" w:rsidRPr="0038480E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38480E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概算总投资</w:t>
      </w:r>
      <w:r w:rsidR="00954C4C" w:rsidRPr="0038480E">
        <w:rPr>
          <w:rFonts w:ascii="宋体" w:eastAsia="宋体" w:hAnsi="宋体" w:hint="eastAsia"/>
          <w:sz w:val="32"/>
          <w:szCs w:val="32"/>
        </w:rPr>
        <w:t>5</w:t>
      </w:r>
      <w:r w:rsidR="0076237E" w:rsidRPr="0038480E">
        <w:rPr>
          <w:rFonts w:ascii="宋体" w:eastAsia="宋体" w:hAnsi="宋体"/>
          <w:sz w:val="32"/>
          <w:szCs w:val="32"/>
        </w:rPr>
        <w:t>3</w:t>
      </w:r>
      <w:r w:rsidR="004C116E" w:rsidRPr="0038480E">
        <w:rPr>
          <w:rFonts w:ascii="宋体" w:eastAsia="宋体" w:hAnsi="宋体" w:hint="eastAsia"/>
          <w:sz w:val="32"/>
          <w:szCs w:val="32"/>
        </w:rPr>
        <w:t>万</w:t>
      </w:r>
      <w:r w:rsidR="00B76DAC" w:rsidRPr="0038480E">
        <w:rPr>
          <w:rFonts w:ascii="宋体" w:eastAsia="宋体" w:hAnsi="宋体" w:hint="eastAsia"/>
          <w:sz w:val="32"/>
          <w:szCs w:val="32"/>
        </w:rPr>
        <w:t>元</w:t>
      </w:r>
      <w:r w:rsidR="004C116E" w:rsidRPr="0038480E">
        <w:rPr>
          <w:rFonts w:ascii="宋体" w:eastAsia="宋体" w:hAnsi="宋体" w:hint="eastAsia"/>
          <w:sz w:val="32"/>
          <w:szCs w:val="32"/>
        </w:rPr>
        <w:t>。</w:t>
      </w:r>
    </w:p>
    <w:p w:rsidR="0076237E" w:rsidRPr="0038480E" w:rsidRDefault="0076237E" w:rsidP="0076237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76237E" w:rsidRPr="0038480E" w:rsidRDefault="0076237E" w:rsidP="0076237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架设100mm供水主管道长3500m，概算投资35万元。</w:t>
      </w:r>
    </w:p>
    <w:p w:rsidR="00877E5B" w:rsidRPr="0038480E" w:rsidRDefault="0076237E" w:rsidP="0076237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实施入户支管建设，管长600m，概算投资3万元。</w:t>
      </w:r>
      <w:r w:rsidR="00954C4C" w:rsidRPr="0038480E">
        <w:rPr>
          <w:rFonts w:ascii="宋体" w:eastAsia="宋体" w:hAnsi="宋体" w:hint="eastAsia"/>
          <w:sz w:val="32"/>
          <w:szCs w:val="32"/>
        </w:rPr>
        <w:t>。</w:t>
      </w:r>
    </w:p>
    <w:p w:rsidR="009D2AD0" w:rsidRPr="0038480E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lastRenderedPageBreak/>
        <w:t>排水工程及污水处理设施建设</w:t>
      </w:r>
    </w:p>
    <w:p w:rsidR="00B76DAC" w:rsidRPr="0038480E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概算总投资</w:t>
      </w:r>
      <w:r w:rsidR="0076237E" w:rsidRPr="0038480E">
        <w:rPr>
          <w:rFonts w:ascii="宋体" w:eastAsia="宋体" w:hAnsi="宋体"/>
          <w:sz w:val="32"/>
          <w:szCs w:val="32"/>
        </w:rPr>
        <w:t>124.8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76237E" w:rsidRPr="0038480E" w:rsidRDefault="0076237E" w:rsidP="0076237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全村建设排水沟，全长800m，设计标准管径300mm，每25米设置1个检查井，投资单价360万元/m（含检查井），概算投资28.8万元</w:t>
      </w:r>
    </w:p>
    <w:p w:rsidR="0076237E" w:rsidRPr="0038480E" w:rsidRDefault="0076237E" w:rsidP="0076237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新建排污支管，总计长800m，直径15cm，投资单价120元/m，概算投资6万元</w:t>
      </w:r>
    </w:p>
    <w:p w:rsidR="00877E5B" w:rsidRPr="0038480E" w:rsidRDefault="0076237E" w:rsidP="0076237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</w:t>
      </w:r>
      <w:r w:rsidR="00954C4C" w:rsidRPr="0038480E">
        <w:rPr>
          <w:rFonts w:ascii="宋体" w:eastAsia="宋体" w:hAnsi="宋体" w:hint="eastAsia"/>
          <w:sz w:val="32"/>
          <w:szCs w:val="32"/>
        </w:rPr>
        <w:t>。</w:t>
      </w:r>
    </w:p>
    <w:p w:rsidR="009D2AD0" w:rsidRPr="0038480E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38480E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概算总投资</w:t>
      </w:r>
      <w:r w:rsidR="00770F3E" w:rsidRPr="0038480E">
        <w:rPr>
          <w:rFonts w:ascii="宋体" w:eastAsia="宋体" w:hAnsi="宋体" w:hint="eastAsia"/>
          <w:sz w:val="32"/>
          <w:szCs w:val="32"/>
        </w:rPr>
        <w:t>1</w:t>
      </w:r>
      <w:r w:rsidR="0076237E" w:rsidRPr="0038480E">
        <w:rPr>
          <w:rFonts w:ascii="宋体" w:eastAsia="宋体" w:hAnsi="宋体"/>
          <w:sz w:val="32"/>
          <w:szCs w:val="32"/>
        </w:rPr>
        <w:t>5.9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770F3E" w:rsidRPr="0038480E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实施建设室外消火栓</w:t>
      </w:r>
      <w:r w:rsidR="0076237E" w:rsidRPr="0038480E">
        <w:rPr>
          <w:rFonts w:ascii="宋体" w:eastAsia="宋体" w:hAnsi="宋体"/>
          <w:sz w:val="32"/>
          <w:szCs w:val="32"/>
        </w:rPr>
        <w:t>3</w:t>
      </w:r>
      <w:r w:rsidRPr="0038480E">
        <w:rPr>
          <w:rFonts w:ascii="宋体" w:eastAsia="宋体" w:hAnsi="宋体" w:hint="eastAsia"/>
          <w:sz w:val="32"/>
          <w:szCs w:val="32"/>
        </w:rPr>
        <w:t>个，投资单价3000元/个，概算投资</w:t>
      </w:r>
      <w:r w:rsidR="0076237E" w:rsidRPr="0038480E">
        <w:rPr>
          <w:rFonts w:ascii="宋体" w:eastAsia="宋体" w:hAnsi="宋体"/>
          <w:sz w:val="32"/>
          <w:szCs w:val="32"/>
        </w:rPr>
        <w:t>0.9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38480E" w:rsidRDefault="00770F3E" w:rsidP="00770F3E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38480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38480E">
        <w:rPr>
          <w:rFonts w:ascii="宋体" w:eastAsia="宋体" w:hAnsi="宋体" w:hint="eastAsia"/>
          <w:b/>
          <w:sz w:val="32"/>
          <w:szCs w:val="32"/>
        </w:rPr>
        <w:t>建设</w:t>
      </w:r>
    </w:p>
    <w:p w:rsidR="00DC6D41" w:rsidRPr="0038480E" w:rsidRDefault="00DC6D41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概算总投资</w:t>
      </w:r>
      <w:r w:rsidR="0076237E" w:rsidRPr="0038480E">
        <w:rPr>
          <w:rFonts w:ascii="宋体" w:eastAsia="宋体" w:hAnsi="宋体"/>
          <w:sz w:val="32"/>
          <w:szCs w:val="32"/>
        </w:rPr>
        <w:t>112.95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76237E" w:rsidRPr="0038480E" w:rsidRDefault="0076237E" w:rsidP="0076237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实施活动场修缮项目，位于村庄中部面积530㎡，投资单价150元/平方米，概算投资7.95万元</w:t>
      </w:r>
    </w:p>
    <w:p w:rsidR="0076237E" w:rsidRPr="0038480E" w:rsidRDefault="0076237E" w:rsidP="0076237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实施活动室建设规划，概算投资60万元。</w:t>
      </w:r>
    </w:p>
    <w:p w:rsidR="0076237E" w:rsidRPr="0038480E" w:rsidRDefault="0076237E" w:rsidP="0076237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实施候车厅建设规划，概算投资30万元。</w:t>
      </w:r>
    </w:p>
    <w:p w:rsidR="00877E5B" w:rsidRPr="0038480E" w:rsidRDefault="0076237E" w:rsidP="0076237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实施寨门建设规划，概算投资15万元</w:t>
      </w:r>
      <w:r w:rsidR="00DC6D41" w:rsidRPr="0038480E">
        <w:rPr>
          <w:rFonts w:ascii="宋体" w:eastAsia="宋体" w:hAnsi="宋体" w:hint="eastAsia"/>
          <w:sz w:val="32"/>
          <w:szCs w:val="32"/>
        </w:rPr>
        <w:t>。</w:t>
      </w:r>
    </w:p>
    <w:p w:rsidR="009D2AD0" w:rsidRPr="0038480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lastRenderedPageBreak/>
        <w:t>环卫设施</w:t>
      </w:r>
      <w:r w:rsidR="009D2AD0" w:rsidRPr="0038480E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38480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概算总投资</w:t>
      </w:r>
      <w:r w:rsidR="0076237E" w:rsidRPr="0038480E">
        <w:rPr>
          <w:rFonts w:ascii="宋体" w:eastAsia="宋体" w:hAnsi="宋体"/>
          <w:sz w:val="32"/>
          <w:szCs w:val="32"/>
        </w:rPr>
        <w:t>36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76237E" w:rsidRPr="0038480E" w:rsidRDefault="0076237E" w:rsidP="0076237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规划建设4个垃圾箱（分类装卸式），投资单价10000万元/个，估算总投资4万元</w:t>
      </w:r>
    </w:p>
    <w:p w:rsidR="0076237E" w:rsidRPr="0038480E" w:rsidRDefault="0076237E" w:rsidP="0076237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规划新建3个公厕，投资单价80000元/座，估算总投资24万元</w:t>
      </w:r>
    </w:p>
    <w:p w:rsidR="009D2AD0" w:rsidRPr="0038480E" w:rsidRDefault="0076237E" w:rsidP="0076237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规划改造2个公厕，投资单价40000元/座，估算总投资8万元</w:t>
      </w:r>
      <w:r w:rsidR="008025DA" w:rsidRPr="0038480E">
        <w:rPr>
          <w:rFonts w:ascii="宋体" w:eastAsia="宋体" w:hAnsi="宋体" w:hint="eastAsia"/>
          <w:sz w:val="32"/>
          <w:szCs w:val="32"/>
        </w:rPr>
        <w:t>。</w:t>
      </w:r>
    </w:p>
    <w:p w:rsidR="009D2AD0" w:rsidRPr="0038480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38480E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38480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概算总投</w:t>
      </w:r>
      <w:r w:rsidR="0076237E" w:rsidRPr="0038480E">
        <w:rPr>
          <w:rFonts w:ascii="宋体" w:eastAsia="宋体" w:hAnsi="宋体"/>
          <w:sz w:val="32"/>
          <w:szCs w:val="32"/>
        </w:rPr>
        <w:t>46.2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38480E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自然村规划安装</w:t>
      </w:r>
      <w:r w:rsidR="0076237E" w:rsidRPr="0038480E">
        <w:rPr>
          <w:rFonts w:ascii="宋体" w:eastAsia="宋体" w:hAnsi="宋体"/>
          <w:sz w:val="32"/>
          <w:szCs w:val="32"/>
        </w:rPr>
        <w:t>77</w:t>
      </w:r>
      <w:r w:rsidRPr="0038480E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E17C41" w:rsidRPr="0038480E">
        <w:rPr>
          <w:rFonts w:ascii="宋体" w:eastAsia="宋体" w:hAnsi="宋体"/>
          <w:sz w:val="32"/>
          <w:szCs w:val="32"/>
        </w:rPr>
        <w:t>46.2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38480E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38480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概算总投资</w:t>
      </w:r>
      <w:r w:rsidR="00E17C41" w:rsidRPr="0038480E">
        <w:rPr>
          <w:rFonts w:ascii="宋体" w:eastAsia="宋体" w:hAnsi="宋体"/>
          <w:sz w:val="32"/>
          <w:szCs w:val="32"/>
        </w:rPr>
        <w:t>142.5</w:t>
      </w:r>
      <w:r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38480E" w:rsidRDefault="00E17C41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实施57户民居房屋外包装，突出佤族风格和文化万元素，投资单价25000元/户，概算总投资142.5万元；</w:t>
      </w:r>
      <w:r w:rsidR="00877E5B" w:rsidRPr="0038480E">
        <w:rPr>
          <w:rFonts w:ascii="宋体" w:eastAsia="宋体" w:hAnsi="宋体" w:hint="eastAsia"/>
          <w:sz w:val="32"/>
          <w:szCs w:val="32"/>
        </w:rPr>
        <w:t>。</w:t>
      </w:r>
    </w:p>
    <w:p w:rsidR="009D2AD0" w:rsidRPr="0038480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38480E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38480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</w:t>
      </w:r>
      <w:r w:rsidR="00AC2736" w:rsidRPr="0038480E">
        <w:rPr>
          <w:rFonts w:ascii="宋体" w:eastAsia="宋体" w:hAnsi="宋体" w:hint="eastAsia"/>
          <w:sz w:val="32"/>
          <w:szCs w:val="32"/>
        </w:rPr>
        <w:t>总</w:t>
      </w:r>
      <w:r w:rsidRPr="0038480E">
        <w:rPr>
          <w:rFonts w:ascii="宋体" w:eastAsia="宋体" w:hAnsi="宋体" w:hint="eastAsia"/>
          <w:sz w:val="32"/>
          <w:szCs w:val="32"/>
        </w:rPr>
        <w:t>投资</w:t>
      </w:r>
      <w:r w:rsidR="00E17C41" w:rsidRPr="0038480E">
        <w:rPr>
          <w:rFonts w:ascii="宋体" w:eastAsia="宋体" w:hAnsi="宋体"/>
          <w:sz w:val="32"/>
          <w:szCs w:val="32"/>
        </w:rPr>
        <w:t>737</w:t>
      </w:r>
      <w:r w:rsidRPr="0038480E">
        <w:rPr>
          <w:rFonts w:ascii="宋体" w:eastAsia="宋体" w:hAnsi="宋体" w:hint="eastAsia"/>
          <w:sz w:val="32"/>
          <w:szCs w:val="32"/>
        </w:rPr>
        <w:t>万元</w:t>
      </w:r>
      <w:r w:rsidR="00AC2736" w:rsidRPr="0038480E">
        <w:rPr>
          <w:rFonts w:ascii="宋体" w:eastAsia="宋体" w:hAnsi="宋体" w:hint="eastAsia"/>
          <w:sz w:val="32"/>
          <w:szCs w:val="32"/>
        </w:rPr>
        <w:t>。</w:t>
      </w:r>
    </w:p>
    <w:p w:rsidR="00877E5B" w:rsidRPr="0038480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</w:t>
      </w:r>
      <w:r w:rsidR="00E87277" w:rsidRPr="0038480E">
        <w:rPr>
          <w:rFonts w:ascii="宋体" w:eastAsia="宋体" w:hAnsi="宋体" w:hint="eastAsia"/>
          <w:sz w:val="32"/>
          <w:szCs w:val="32"/>
        </w:rPr>
        <w:t>1</w:t>
      </w:r>
      <w:r w:rsidRPr="0038480E">
        <w:rPr>
          <w:rFonts w:ascii="宋体" w:eastAsia="宋体" w:hAnsi="宋体" w:hint="eastAsia"/>
          <w:sz w:val="32"/>
          <w:szCs w:val="32"/>
        </w:rPr>
        <w:t>）养殖。规划养殖小区</w:t>
      </w:r>
      <w:r w:rsidR="00E17C41" w:rsidRPr="0038480E">
        <w:rPr>
          <w:rFonts w:ascii="宋体" w:eastAsia="宋体" w:hAnsi="宋体"/>
          <w:sz w:val="32"/>
          <w:szCs w:val="32"/>
        </w:rPr>
        <w:t>1</w:t>
      </w:r>
      <w:r w:rsidRPr="0038480E">
        <w:rPr>
          <w:rFonts w:ascii="宋体" w:eastAsia="宋体" w:hAnsi="宋体" w:hint="eastAsia"/>
          <w:sz w:val="32"/>
          <w:szCs w:val="32"/>
        </w:rPr>
        <w:t>个，概算投资</w:t>
      </w:r>
      <w:r w:rsidR="00E17C41" w:rsidRPr="0038480E">
        <w:rPr>
          <w:rFonts w:ascii="宋体" w:eastAsia="宋体" w:hAnsi="宋体"/>
          <w:sz w:val="32"/>
          <w:szCs w:val="32"/>
        </w:rPr>
        <w:t>50</w:t>
      </w:r>
      <w:r w:rsidR="008025DA" w:rsidRPr="0038480E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38480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</w:t>
      </w:r>
      <w:r w:rsidR="00E87277" w:rsidRPr="0038480E">
        <w:rPr>
          <w:rFonts w:ascii="宋体" w:eastAsia="宋体" w:hAnsi="宋体" w:hint="eastAsia"/>
          <w:sz w:val="32"/>
          <w:szCs w:val="32"/>
        </w:rPr>
        <w:t>2</w:t>
      </w:r>
      <w:r w:rsidR="00AC2736" w:rsidRPr="0038480E">
        <w:rPr>
          <w:rFonts w:ascii="宋体" w:eastAsia="宋体" w:hAnsi="宋体" w:hint="eastAsia"/>
          <w:sz w:val="32"/>
          <w:szCs w:val="32"/>
        </w:rPr>
        <w:t>）</w:t>
      </w:r>
      <w:r w:rsidRPr="0038480E">
        <w:rPr>
          <w:rFonts w:ascii="宋体" w:eastAsia="宋体" w:hAnsi="宋体" w:hint="eastAsia"/>
          <w:sz w:val="32"/>
          <w:szCs w:val="32"/>
        </w:rPr>
        <w:t>种植。实施</w:t>
      </w:r>
      <w:r w:rsidR="00770F3E" w:rsidRPr="0038480E">
        <w:rPr>
          <w:rFonts w:ascii="宋体" w:eastAsia="宋体" w:hAnsi="宋体" w:hint="eastAsia"/>
          <w:sz w:val="32"/>
          <w:szCs w:val="32"/>
        </w:rPr>
        <w:t>甘蔗种植</w:t>
      </w:r>
      <w:r w:rsidR="00E17C41" w:rsidRPr="0038480E">
        <w:rPr>
          <w:rFonts w:ascii="宋体" w:eastAsia="宋体" w:hAnsi="宋体"/>
          <w:sz w:val="32"/>
          <w:szCs w:val="32"/>
        </w:rPr>
        <w:t>4</w:t>
      </w:r>
      <w:r w:rsidR="00770F3E" w:rsidRPr="0038480E">
        <w:rPr>
          <w:rFonts w:ascii="宋体" w:eastAsia="宋体" w:hAnsi="宋体" w:hint="eastAsia"/>
          <w:sz w:val="32"/>
          <w:szCs w:val="32"/>
        </w:rPr>
        <w:t>00亩，玉米种植</w:t>
      </w:r>
      <w:r w:rsidR="00E17C41" w:rsidRPr="0038480E">
        <w:rPr>
          <w:rFonts w:ascii="宋体" w:eastAsia="宋体" w:hAnsi="宋体"/>
          <w:sz w:val="32"/>
          <w:szCs w:val="32"/>
        </w:rPr>
        <w:t>5</w:t>
      </w:r>
      <w:r w:rsidR="00770F3E" w:rsidRPr="0038480E">
        <w:rPr>
          <w:rFonts w:ascii="宋体" w:eastAsia="宋体" w:hAnsi="宋体" w:hint="eastAsia"/>
          <w:sz w:val="32"/>
          <w:szCs w:val="32"/>
        </w:rPr>
        <w:t>00亩，坚果种植</w:t>
      </w:r>
      <w:r w:rsidR="00E17C41" w:rsidRPr="0038480E">
        <w:rPr>
          <w:rFonts w:ascii="宋体" w:eastAsia="宋体" w:hAnsi="宋体"/>
          <w:sz w:val="32"/>
          <w:szCs w:val="32"/>
        </w:rPr>
        <w:t>9</w:t>
      </w:r>
      <w:r w:rsidR="00770F3E" w:rsidRPr="0038480E">
        <w:rPr>
          <w:rFonts w:ascii="宋体" w:eastAsia="宋体" w:hAnsi="宋体" w:hint="eastAsia"/>
          <w:sz w:val="32"/>
          <w:szCs w:val="32"/>
        </w:rPr>
        <w:t>00亩</w:t>
      </w:r>
      <w:r w:rsidR="00DC6D41" w:rsidRPr="0038480E">
        <w:rPr>
          <w:rFonts w:ascii="宋体" w:eastAsia="宋体" w:hAnsi="宋体" w:hint="eastAsia"/>
          <w:sz w:val="32"/>
          <w:szCs w:val="32"/>
        </w:rPr>
        <w:t>。</w:t>
      </w:r>
      <w:r w:rsidR="00AC2736" w:rsidRPr="0038480E">
        <w:rPr>
          <w:rFonts w:ascii="宋体" w:eastAsia="宋体" w:hAnsi="宋体" w:hint="eastAsia"/>
          <w:sz w:val="32"/>
          <w:szCs w:val="32"/>
        </w:rPr>
        <w:t>累计投资概算</w:t>
      </w:r>
      <w:r w:rsidR="00E17C41" w:rsidRPr="0038480E">
        <w:rPr>
          <w:rFonts w:ascii="宋体" w:eastAsia="宋体" w:hAnsi="宋体"/>
          <w:sz w:val="32"/>
          <w:szCs w:val="32"/>
        </w:rPr>
        <w:t>237</w:t>
      </w:r>
      <w:r w:rsidR="00AC2736" w:rsidRPr="0038480E">
        <w:rPr>
          <w:rFonts w:ascii="宋体" w:eastAsia="宋体" w:hAnsi="宋体" w:hint="eastAsia"/>
          <w:sz w:val="32"/>
          <w:szCs w:val="32"/>
        </w:rPr>
        <w:t>万元</w:t>
      </w:r>
      <w:r w:rsidRPr="0038480E">
        <w:rPr>
          <w:rFonts w:ascii="宋体" w:eastAsia="宋体" w:hAnsi="宋体" w:hint="eastAsia"/>
          <w:sz w:val="32"/>
          <w:szCs w:val="32"/>
        </w:rPr>
        <w:t>。</w:t>
      </w:r>
    </w:p>
    <w:p w:rsidR="00E87277" w:rsidRPr="0038480E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BA737C" w:rsidRPr="0038480E">
        <w:rPr>
          <w:rFonts w:ascii="宋体" w:eastAsia="宋体" w:hAnsi="宋体" w:hint="eastAsia"/>
          <w:sz w:val="32"/>
          <w:szCs w:val="32"/>
        </w:rPr>
        <w:t>1</w:t>
      </w:r>
      <w:r w:rsidR="00E17C41" w:rsidRPr="0038480E">
        <w:rPr>
          <w:rFonts w:ascii="宋体" w:eastAsia="宋体" w:hAnsi="宋体"/>
          <w:sz w:val="32"/>
          <w:szCs w:val="32"/>
        </w:rPr>
        <w:t>5</w:t>
      </w:r>
      <w:r w:rsidRPr="0038480E">
        <w:rPr>
          <w:rFonts w:ascii="宋体" w:eastAsia="宋体" w:hAnsi="宋体" w:hint="eastAsia"/>
          <w:sz w:val="32"/>
          <w:szCs w:val="32"/>
        </w:rPr>
        <w:t>公里，累计投资概算</w:t>
      </w:r>
      <w:r w:rsidR="00E17C41" w:rsidRPr="0038480E">
        <w:rPr>
          <w:rFonts w:ascii="宋体" w:eastAsia="宋体" w:hAnsi="宋体"/>
          <w:sz w:val="32"/>
          <w:szCs w:val="32"/>
        </w:rPr>
        <w:t>450</w:t>
      </w:r>
      <w:r w:rsidRPr="0038480E">
        <w:rPr>
          <w:rFonts w:ascii="宋体" w:eastAsia="宋体" w:hAnsi="宋体" w:hint="eastAsia"/>
          <w:sz w:val="32"/>
          <w:szCs w:val="32"/>
        </w:rPr>
        <w:lastRenderedPageBreak/>
        <w:t>万元。</w:t>
      </w:r>
    </w:p>
    <w:p w:rsidR="009D2AD0" w:rsidRPr="0038480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38480E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38480E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概算投资</w:t>
      </w:r>
      <w:r w:rsidR="00E17C41" w:rsidRPr="0038480E">
        <w:rPr>
          <w:rFonts w:ascii="宋体" w:eastAsia="宋体" w:hAnsi="宋体"/>
          <w:sz w:val="32"/>
          <w:szCs w:val="32"/>
        </w:rPr>
        <w:t>41.4</w:t>
      </w:r>
      <w:r w:rsidRPr="0038480E">
        <w:rPr>
          <w:rFonts w:ascii="宋体" w:eastAsia="宋体" w:hAnsi="宋体" w:hint="eastAsia"/>
          <w:sz w:val="32"/>
          <w:szCs w:val="32"/>
        </w:rPr>
        <w:t>万元</w:t>
      </w:r>
      <w:r w:rsidR="00AC2736" w:rsidRPr="0038480E">
        <w:rPr>
          <w:rFonts w:ascii="宋体" w:eastAsia="宋体" w:hAnsi="宋体" w:hint="eastAsia"/>
          <w:sz w:val="32"/>
          <w:szCs w:val="32"/>
        </w:rPr>
        <w:t>。</w:t>
      </w:r>
    </w:p>
    <w:p w:rsidR="00E17C41" w:rsidRPr="0038480E" w:rsidRDefault="00E17C41" w:rsidP="00E17C4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实施进村入户主干道绿化工程，以三角梅、核桃、茶树、水果及本地树种交叉间种方式实施绿化，共需种植300棵，补助1000万元/棵，概算投资30万元</w:t>
      </w:r>
    </w:p>
    <w:p w:rsidR="009D2AD0" w:rsidRPr="0038480E" w:rsidRDefault="00E17C41" w:rsidP="00E17C4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实施庭院绿化美化工程，每户农户10棵，累计种植570棵，成活1棵补助200元，概算投资11.4万元</w:t>
      </w:r>
      <w:r w:rsidR="00954C4C" w:rsidRPr="0038480E">
        <w:rPr>
          <w:rFonts w:ascii="宋体" w:eastAsia="宋体" w:hAnsi="宋体" w:hint="eastAsia"/>
          <w:sz w:val="32"/>
          <w:szCs w:val="32"/>
        </w:rPr>
        <w:t>。</w:t>
      </w:r>
    </w:p>
    <w:p w:rsidR="009D2AD0" w:rsidRPr="0038480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38480E" w:rsidRDefault="00E17C41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划定村庄建设边界，规划村庄集中建设区预留发展用地6.5亩</w:t>
      </w:r>
      <w:r w:rsidR="00954C4C" w:rsidRPr="0038480E">
        <w:rPr>
          <w:rFonts w:ascii="宋体" w:eastAsia="宋体" w:hAnsi="宋体" w:hint="eastAsia"/>
          <w:sz w:val="32"/>
          <w:szCs w:val="32"/>
        </w:rPr>
        <w:t>。</w:t>
      </w:r>
    </w:p>
    <w:p w:rsidR="00B47788" w:rsidRPr="0038480E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38480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38480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38480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38480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lastRenderedPageBreak/>
        <w:t>（四）加强监督管理，将规划的规范性内容和禁止性内容列入村规民约，发挥好村民自治、村民相互监督作用，共同维护规划的严肃性和法律性。</w:t>
      </w:r>
    </w:p>
    <w:p w:rsidR="00B47788" w:rsidRPr="0038480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38480E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38480E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38480E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38480E">
        <w:rPr>
          <w:rFonts w:ascii="宋体" w:eastAsia="宋体" w:hAnsi="宋体" w:hint="eastAsia"/>
          <w:sz w:val="32"/>
          <w:szCs w:val="32"/>
        </w:rPr>
        <w:t>1</w:t>
      </w:r>
      <w:r w:rsidRPr="0038480E">
        <w:rPr>
          <w:rFonts w:ascii="宋体" w:eastAsia="宋体" w:hAnsi="宋体" w:hint="eastAsia"/>
          <w:sz w:val="32"/>
          <w:szCs w:val="32"/>
        </w:rPr>
        <w:t>）</w:t>
      </w:r>
    </w:p>
    <w:p w:rsidR="00B47788" w:rsidRPr="0038480E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38480E">
        <w:rPr>
          <w:rFonts w:ascii="宋体" w:eastAsia="宋体" w:hAnsi="宋体" w:hint="eastAsia"/>
          <w:sz w:val="32"/>
          <w:szCs w:val="32"/>
        </w:rPr>
        <w:t>2</w:t>
      </w:r>
      <w:r w:rsidRPr="0038480E">
        <w:rPr>
          <w:rFonts w:ascii="宋体" w:eastAsia="宋体" w:hAnsi="宋体" w:hint="eastAsia"/>
          <w:sz w:val="32"/>
          <w:szCs w:val="32"/>
        </w:rPr>
        <w:t>）</w:t>
      </w:r>
    </w:p>
    <w:p w:rsidR="007274ED" w:rsidRPr="0038480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（</w:t>
      </w:r>
      <w:r w:rsidR="006F31A0" w:rsidRPr="0038480E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38480E">
        <w:rPr>
          <w:rFonts w:ascii="宋体" w:eastAsia="宋体" w:hAnsi="宋体" w:hint="eastAsia"/>
          <w:sz w:val="32"/>
          <w:szCs w:val="32"/>
        </w:rPr>
        <w:t>3</w:t>
      </w:r>
      <w:r w:rsidR="006F31A0" w:rsidRPr="0038480E">
        <w:rPr>
          <w:rFonts w:ascii="宋体" w:eastAsia="宋体" w:hAnsi="宋体" w:hint="eastAsia"/>
          <w:sz w:val="32"/>
          <w:szCs w:val="32"/>
        </w:rPr>
        <w:t>）</w:t>
      </w:r>
    </w:p>
    <w:p w:rsidR="007274ED" w:rsidRPr="0038480E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38480E">
        <w:rPr>
          <w:rFonts w:ascii="宋体" w:eastAsia="宋体" w:hAnsi="宋体" w:hint="eastAsia"/>
          <w:sz w:val="32"/>
          <w:szCs w:val="32"/>
        </w:rPr>
        <w:t>4</w:t>
      </w:r>
      <w:r w:rsidRPr="0038480E">
        <w:rPr>
          <w:rFonts w:ascii="宋体" w:eastAsia="宋体" w:hAnsi="宋体" w:hint="eastAsia"/>
          <w:sz w:val="32"/>
          <w:szCs w:val="32"/>
        </w:rPr>
        <w:t>）</w:t>
      </w:r>
    </w:p>
    <w:p w:rsidR="00B47788" w:rsidRPr="0038480E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38480E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E17C41" w:rsidRPr="0038480E" w:rsidRDefault="00E17C41" w:rsidP="00E17C41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组  长：陈忠伟</w:t>
      </w:r>
    </w:p>
    <w:p w:rsidR="00E17C41" w:rsidRPr="0038480E" w:rsidRDefault="00E17C41" w:rsidP="00E17C41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副组长：陈尼老</w:t>
      </w:r>
    </w:p>
    <w:p w:rsidR="00EC0A3E" w:rsidRPr="0038480E" w:rsidRDefault="00E17C41" w:rsidP="00E17C41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  <w:r w:rsidRPr="0038480E">
        <w:rPr>
          <w:rFonts w:ascii="宋体" w:eastAsia="宋体" w:hAnsi="宋体" w:hint="eastAsia"/>
          <w:sz w:val="32"/>
          <w:szCs w:val="32"/>
        </w:rPr>
        <w:t>成  员：陈忠飞、陈元春、陈江春、田若岩、陈光和、陈安嘎、陈尼鲁、陈艾嘎</w:t>
      </w:r>
    </w:p>
    <w:p w:rsidR="00EC0A3E" w:rsidRPr="0038480E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38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BA2" w:rsidRDefault="00600BA2" w:rsidP="00EF640A">
      <w:r>
        <w:separator/>
      </w:r>
    </w:p>
  </w:endnote>
  <w:endnote w:type="continuationSeparator" w:id="0">
    <w:p w:rsidR="00600BA2" w:rsidRDefault="00600BA2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BA2" w:rsidRDefault="00600BA2" w:rsidP="00EF640A">
      <w:r>
        <w:separator/>
      </w:r>
    </w:p>
  </w:footnote>
  <w:footnote w:type="continuationSeparator" w:id="0">
    <w:p w:rsidR="00600BA2" w:rsidRDefault="00600BA2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F11B6"/>
    <w:rsid w:val="001069AF"/>
    <w:rsid w:val="001451E8"/>
    <w:rsid w:val="001477F6"/>
    <w:rsid w:val="001666F6"/>
    <w:rsid w:val="00181DD1"/>
    <w:rsid w:val="00195408"/>
    <w:rsid w:val="001969DE"/>
    <w:rsid w:val="001A0C59"/>
    <w:rsid w:val="001D461B"/>
    <w:rsid w:val="00200FB0"/>
    <w:rsid w:val="00206F80"/>
    <w:rsid w:val="002A1886"/>
    <w:rsid w:val="002C109B"/>
    <w:rsid w:val="00336941"/>
    <w:rsid w:val="00347132"/>
    <w:rsid w:val="0038480E"/>
    <w:rsid w:val="003C2791"/>
    <w:rsid w:val="003C6F07"/>
    <w:rsid w:val="003E5A38"/>
    <w:rsid w:val="003F4AB0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0BA2"/>
    <w:rsid w:val="006034EF"/>
    <w:rsid w:val="0062581B"/>
    <w:rsid w:val="00636C49"/>
    <w:rsid w:val="006432EF"/>
    <w:rsid w:val="006978F0"/>
    <w:rsid w:val="006F31A0"/>
    <w:rsid w:val="007274ED"/>
    <w:rsid w:val="0076237E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C6D41"/>
    <w:rsid w:val="00DE2850"/>
    <w:rsid w:val="00E0312B"/>
    <w:rsid w:val="00E17C41"/>
    <w:rsid w:val="00E87277"/>
    <w:rsid w:val="00E92BEA"/>
    <w:rsid w:val="00EC0A3E"/>
    <w:rsid w:val="00EC5195"/>
    <w:rsid w:val="00EE19B1"/>
    <w:rsid w:val="00EF640A"/>
    <w:rsid w:val="00F05EF3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54</cp:revision>
  <dcterms:created xsi:type="dcterms:W3CDTF">2019-03-09T09:09:00Z</dcterms:created>
  <dcterms:modified xsi:type="dcterms:W3CDTF">2019-05-17T05:27:00Z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